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block-26441933"/>
      <w:bookmarkStart w:id="1" w:name="block-11583993"/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города Ростова-на-Дону «Школа № 60 </w:t>
      </w:r>
      <w:r w:rsidRPr="00C244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имени </w:t>
      </w: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пятого гвардейского Донского казачьего кавалерийского Краснознаменного Будапештского корпуса»</w:t>
      </w:r>
    </w:p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«Школа № 60»)</w:t>
      </w:r>
    </w:p>
    <w:p w:rsidR="00400D06" w:rsidRDefault="00400D06" w:rsidP="0040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102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35"/>
        <w:gridCol w:w="3085"/>
        <w:gridCol w:w="3828"/>
      </w:tblGrid>
      <w:tr w:rsidR="00400D06" w:rsidTr="00400D06">
        <w:tc>
          <w:tcPr>
            <w:tcW w:w="3335" w:type="dxa"/>
          </w:tcPr>
          <w:p w:rsidR="00400D06" w:rsidRDefault="00400D06" w:rsidP="000C04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400D06" w:rsidRDefault="00400D06" w:rsidP="000C0433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00D06" w:rsidRDefault="00400D06" w:rsidP="000C0433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  <w:p w:rsidR="00400D06" w:rsidRDefault="00400D06" w:rsidP="000C0433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400D06" w:rsidTr="00400D06">
        <w:tc>
          <w:tcPr>
            <w:tcW w:w="3335" w:type="dxa"/>
          </w:tcPr>
          <w:p w:rsidR="00400D06" w:rsidRPr="00C244ED" w:rsidRDefault="00400D06" w:rsidP="000C043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400D06" w:rsidRPr="00C244ED" w:rsidRDefault="00400D06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Протокол заседания методического совета МАОУ «Школа № 60»</w:t>
            </w:r>
          </w:p>
          <w:p w:rsidR="00400D06" w:rsidRPr="00C244ED" w:rsidRDefault="00400D06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 30.08.2023 № 1</w:t>
            </w:r>
          </w:p>
          <w:p w:rsidR="00400D06" w:rsidRPr="00C244ED" w:rsidRDefault="00400D06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  Чубарьян Г.З.</w:t>
            </w:r>
          </w:p>
          <w:p w:rsidR="00400D06" w:rsidRPr="00C244ED" w:rsidRDefault="00400D06" w:rsidP="000C0433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400D06" w:rsidRPr="00C244ED" w:rsidRDefault="00400D06" w:rsidP="000C043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400D06" w:rsidRPr="00C244ED" w:rsidRDefault="00400D06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 директора</w:t>
            </w:r>
          </w:p>
          <w:p w:rsidR="00400D06" w:rsidRPr="00C244ED" w:rsidRDefault="00400D06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МАОУ «Школа № 60»</w:t>
            </w:r>
          </w:p>
          <w:p w:rsidR="00400D06" w:rsidRPr="00C244ED" w:rsidRDefault="00400D06" w:rsidP="000C04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  Буданова Н.О.</w:t>
            </w:r>
          </w:p>
          <w:p w:rsidR="00400D06" w:rsidRPr="00C244ED" w:rsidRDefault="00400D06" w:rsidP="000C0433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    подпись                               Ф.И.О.</w:t>
            </w:r>
          </w:p>
          <w:p w:rsidR="00400D06" w:rsidRDefault="00400D06" w:rsidP="000C04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 2023 года</w:t>
            </w:r>
          </w:p>
        </w:tc>
        <w:tc>
          <w:tcPr>
            <w:tcW w:w="3828" w:type="dxa"/>
          </w:tcPr>
          <w:p w:rsidR="00400D06" w:rsidRPr="00C244ED" w:rsidRDefault="00400D06" w:rsidP="000C0433">
            <w:pPr>
              <w:spacing w:after="0" w:line="240" w:lineRule="auto"/>
              <w:ind w:left="-73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:rsidR="00400D06" w:rsidRPr="00C244ED" w:rsidRDefault="00400D06" w:rsidP="000C0433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 МАОУ «Школа № 60»</w:t>
            </w:r>
          </w:p>
          <w:p w:rsidR="00400D06" w:rsidRPr="00C244ED" w:rsidRDefault="00400D06" w:rsidP="000C0433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</w:p>
          <w:p w:rsidR="00400D06" w:rsidRPr="00C244ED" w:rsidRDefault="00400D06" w:rsidP="000C0433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  А.В. Вихтоденко</w:t>
            </w:r>
          </w:p>
          <w:p w:rsidR="00400D06" w:rsidRDefault="00400D06" w:rsidP="000C0433">
            <w:pPr>
              <w:spacing w:after="0" w:line="240" w:lineRule="auto"/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 № 350</w:t>
            </w:r>
          </w:p>
        </w:tc>
      </w:tr>
    </w:tbl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0D06" w:rsidRP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val="ru-RU"/>
        </w:rPr>
      </w:pPr>
      <w:r w:rsidRPr="00400D06">
        <w:rPr>
          <w:rFonts w:ascii="Times New Roman" w:eastAsia="Times New Roman" w:hAnsi="Times New Roman" w:cs="Times New Roman"/>
          <w:b/>
          <w:caps/>
          <w:sz w:val="44"/>
          <w:szCs w:val="28"/>
          <w:lang w:val="ru-RU"/>
        </w:rPr>
        <w:t>Рабочая программа</w:t>
      </w:r>
    </w:p>
    <w:p w:rsidR="00400D06" w:rsidRP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400D06" w:rsidRPr="00E95887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биологии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color w:val="000000"/>
          <w:sz w:val="28"/>
          <w:lang w:val="ru-RU"/>
        </w:rPr>
        <w:t>(б</w:t>
      </w:r>
      <w:r w:rsidRPr="00400D06">
        <w:rPr>
          <w:rFonts w:ascii="Times New Roman" w:hAnsi="Times New Roman"/>
          <w:color w:val="000000"/>
          <w:sz w:val="28"/>
          <w:lang w:val="ru-RU"/>
        </w:rPr>
        <w:t>азовый уровень</w:t>
      </w:r>
      <w:r w:rsidRPr="00400D06">
        <w:rPr>
          <w:rFonts w:ascii="Times New Roman" w:hAnsi="Times New Roman"/>
          <w:color w:val="000000"/>
          <w:sz w:val="28"/>
          <w:lang w:val="ru-RU"/>
        </w:rPr>
        <w:t>)</w:t>
      </w:r>
    </w:p>
    <w:p w:rsidR="00400D06" w:rsidRP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00D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(учебный предмет, курс)</w:t>
      </w:r>
    </w:p>
    <w:p w:rsidR="00400D06" w:rsidRP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P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>Уровень общего образования (класс)</w:t>
      </w:r>
    </w:p>
    <w:p w:rsidR="00400D06" w:rsidRPr="00400D06" w:rsidRDefault="00400D06" w:rsidP="00400D06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среднее</w:t>
      </w:r>
      <w:r w:rsidRPr="00400D06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общее образование</w:t>
      </w: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>______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10-11</w:t>
      </w: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244ED">
        <w:rPr>
          <w:rFonts w:ascii="Times New Roman" w:eastAsia="Times New Roman" w:hAnsi="Times New Roman" w:cs="Times New Roman"/>
          <w:sz w:val="24"/>
          <w:szCs w:val="24"/>
          <w:lang w:val="ru-RU"/>
        </w:rPr>
        <w:t>(начальное общее, основное общее, среднее общее образование с указанием класса)</w:t>
      </w: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 час</w:t>
      </w:r>
      <w:r w:rsidRPr="00C244E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в неделю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Pr="00C244ED" w:rsidRDefault="00400D06" w:rsidP="00400D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Чубарьян Г.З.</w:t>
      </w: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400D06" w:rsidRPr="00400D06" w:rsidTr="000C0433">
        <w:tc>
          <w:tcPr>
            <w:tcW w:w="4928" w:type="dxa"/>
          </w:tcPr>
          <w:p w:rsidR="00400D06" w:rsidRPr="00C244ED" w:rsidRDefault="00400D06" w:rsidP="000C0433">
            <w:pPr>
              <w:spacing w:after="0" w:line="240" w:lineRule="auto"/>
              <w:ind w:left="33"/>
              <w:rPr>
                <w:sz w:val="28"/>
                <w:szCs w:val="28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Внесены изменения в соответствии с приказом от ___________ № _______</w:t>
            </w:r>
          </w:p>
        </w:tc>
      </w:tr>
    </w:tbl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Ростов-на-Дону</w:t>
      </w:r>
    </w:p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2023</w:t>
      </w:r>
    </w:p>
    <w:bookmarkEnd w:id="1"/>
    <w:p w:rsidR="00400D06" w:rsidRPr="00C244ED" w:rsidRDefault="00400D06" w:rsidP="00400D06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41781" w:rsidRPr="00400D06" w:rsidRDefault="00C41781">
      <w:pPr>
        <w:rPr>
          <w:lang w:val="ru-RU"/>
        </w:rPr>
        <w:sectPr w:rsidR="00C41781" w:rsidRPr="00400D06" w:rsidSect="00400D06">
          <w:pgSz w:w="11906" w:h="16383"/>
          <w:pgMar w:top="1134" w:right="851" w:bottom="1134" w:left="1134" w:header="720" w:footer="720" w:gutter="0"/>
          <w:cols w:space="720"/>
        </w:sectPr>
      </w:pP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bookmarkStart w:id="2" w:name="block-26441932"/>
      <w:bookmarkEnd w:id="0"/>
      <w:r w:rsidRPr="00400D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400D06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400D06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400D06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400D06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400D06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</w:t>
      </w: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обучающи</w:t>
      </w:r>
      <w:r w:rsidRPr="00400D06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400D06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400D06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400D06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400D06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400D06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Стру</w:t>
      </w:r>
      <w:r w:rsidRPr="00400D06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</w:t>
      </w:r>
      <w:r w:rsidRPr="00400D06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</w:t>
      </w: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грамотных дей</w:t>
      </w:r>
      <w:r w:rsidRPr="00400D06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400D06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400D06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400D06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400D06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400D06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400D06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400D06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C41781" w:rsidRPr="00400D06" w:rsidRDefault="00C41781">
      <w:pPr>
        <w:rPr>
          <w:lang w:val="ru-RU"/>
        </w:rPr>
        <w:sectPr w:rsidR="00C41781" w:rsidRPr="00400D06" w:rsidSect="00400D06"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bookmarkStart w:id="3" w:name="block-26441936"/>
      <w:bookmarkEnd w:id="2"/>
      <w:r w:rsidRPr="00400D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Default="00400D06">
      <w:pPr>
        <w:spacing w:after="0" w:line="264" w:lineRule="auto"/>
        <w:ind w:firstLine="600"/>
        <w:jc w:val="both"/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400D06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400D06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</w:t>
      </w:r>
      <w:r w:rsidRPr="00400D06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400D06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400D06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400D06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400D06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400D06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эукариотической клетки», «Строение животной клетки», </w:t>
      </w:r>
      <w:r w:rsidRPr="00400D06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400D06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400D06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400D06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400D06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400D06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400D06">
        <w:rPr>
          <w:rFonts w:ascii="Times New Roman" w:hAnsi="Times New Roman"/>
          <w:color w:val="000000"/>
          <w:sz w:val="28"/>
          <w:lang w:val="ru-RU"/>
        </w:rPr>
        <w:t>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400D06">
        <w:rPr>
          <w:rFonts w:ascii="Times New Roman" w:hAnsi="Times New Roman"/>
          <w:color w:val="000000"/>
          <w:sz w:val="28"/>
          <w:lang w:val="ru-RU"/>
        </w:rPr>
        <w:t>ИДа. Обратная транскрипция, ревертаза и интеграза. Профилактика распространения вирусных заболеваний.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мен», «Хлоропласт», «Фотосинтез», «Строение ДНК», «Строение и функционирование гена», «Синтез белка», «Генетический код», </w:t>
      </w: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«Вирусы», «Бактериофаги», «Строение и жизненный цикл вируса СПИДа, бактериофага», «Репликация ДНК».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400D06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400D06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400D06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400D06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400D06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400D06">
        <w:rPr>
          <w:rFonts w:ascii="Times New Roman" w:hAnsi="Times New Roman"/>
          <w:color w:val="000000"/>
          <w:sz w:val="28"/>
          <w:lang w:val="ru-RU"/>
        </w:rPr>
        <w:t>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400D06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400D06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400D06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400D06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400D06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400D06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400D06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400D06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400D06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Внеядерная наследственность и изменчивость.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400D06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</w:t>
      </w:r>
      <w:r w:rsidRPr="00400D06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400D06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400D06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400D06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400D06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400D06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400D06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методы селекции. Массовый и индивидуальный отборы в селекции растений и животных.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400D06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400D06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400D06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400D06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400D06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400D06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400D06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400D06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400D06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400D06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400D06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400D06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400D06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400D06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Лабораторная работа № 1. «Сравнение видов по морфологическому критерию».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400D06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400D06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Характеристика климата и </w:t>
      </w:r>
      <w:r w:rsidRPr="00400D06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400D06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400D06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400D06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400D06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«Возникновение Солнеч</w:t>
      </w:r>
      <w:r w:rsidRPr="00400D06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400D06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400D06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400D06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400D06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400D06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400D06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400D06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карта «Природные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400D06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</w:t>
      </w:r>
      <w:r w:rsidRPr="00400D06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400D06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Б</w:t>
      </w:r>
      <w:r w:rsidRPr="00400D06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400D06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400D06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400D06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400D06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400D06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400D06">
        <w:rPr>
          <w:rFonts w:ascii="Times New Roman" w:hAnsi="Times New Roman"/>
          <w:color w:val="000000"/>
          <w:sz w:val="28"/>
          <w:lang w:val="ru-RU"/>
        </w:rPr>
        <w:t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C41781" w:rsidRPr="00400D06" w:rsidRDefault="00C41781">
      <w:pPr>
        <w:rPr>
          <w:lang w:val="ru-RU"/>
        </w:rPr>
        <w:sectPr w:rsidR="00C41781" w:rsidRPr="00400D06" w:rsidSect="00400D06"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bookmarkStart w:id="4" w:name="block-26441937"/>
      <w:bookmarkEnd w:id="3"/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400D06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1781" w:rsidRPr="00400D06" w:rsidRDefault="00C41781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400D06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400D06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400D06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400D06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400D06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400D06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400D06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400D06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400D06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400D06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400D06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</w:t>
      </w:r>
      <w:r w:rsidRPr="00400D06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400D06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400D06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400D06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400D06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400D06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400D06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400D06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</w:t>
      </w:r>
      <w:r w:rsidRPr="00400D06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400D06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400D06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400D06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400D06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C41781" w:rsidRPr="00400D06" w:rsidRDefault="00C41781">
      <w:pPr>
        <w:spacing w:after="0"/>
        <w:ind w:left="120"/>
        <w:rPr>
          <w:lang w:val="ru-RU"/>
        </w:rPr>
      </w:pPr>
    </w:p>
    <w:p w:rsidR="00C41781" w:rsidRPr="00400D06" w:rsidRDefault="00400D06">
      <w:pPr>
        <w:spacing w:after="0"/>
        <w:ind w:left="120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1781" w:rsidRPr="00400D06" w:rsidRDefault="00C41781">
      <w:pPr>
        <w:spacing w:after="0"/>
        <w:ind w:left="120"/>
        <w:rPr>
          <w:lang w:val="ru-RU"/>
        </w:rPr>
      </w:pP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учебного предмета «Биология» вкл</w:t>
      </w:r>
      <w:r w:rsidRPr="00400D06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400D06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400D06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400D06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400D06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400D06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</w:t>
      </w:r>
      <w:r w:rsidRPr="00400D06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400D06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41781" w:rsidRPr="00400D06" w:rsidRDefault="00400D06">
      <w:pPr>
        <w:spacing w:after="0" w:line="264" w:lineRule="auto"/>
        <w:ind w:left="12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400D06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400D06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400D06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400D06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400D06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400D06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400D06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400D06">
        <w:rPr>
          <w:rFonts w:ascii="Times New Roman" w:hAnsi="Times New Roman"/>
          <w:color w:val="000000"/>
          <w:sz w:val="28"/>
          <w:lang w:val="ru-RU"/>
        </w:rPr>
        <w:t>и);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400D06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400D06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400D06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400D06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биологические знания для выявления проблем и их решения в жизненных и учебных ситуациях;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400D06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400D06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400D06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400D06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400D06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</w:t>
      </w:r>
      <w:r w:rsidRPr="00400D06">
        <w:rPr>
          <w:rFonts w:ascii="Times New Roman" w:hAnsi="Times New Roman"/>
          <w:color w:val="000000"/>
          <w:sz w:val="28"/>
          <w:lang w:val="ru-RU"/>
        </w:rPr>
        <w:t>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0D0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400D06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C41781" w:rsidRPr="00400D06" w:rsidRDefault="00C41781">
      <w:pPr>
        <w:spacing w:after="0"/>
        <w:ind w:left="120"/>
        <w:rPr>
          <w:lang w:val="ru-RU"/>
        </w:rPr>
      </w:pPr>
    </w:p>
    <w:p w:rsidR="00C41781" w:rsidRPr="00400D06" w:rsidRDefault="00400D06">
      <w:pPr>
        <w:spacing w:after="0"/>
        <w:ind w:left="120"/>
        <w:rPr>
          <w:lang w:val="ru-RU"/>
        </w:rPr>
      </w:pPr>
      <w:bookmarkStart w:id="5" w:name="_Toc138318760"/>
      <w:bookmarkStart w:id="6" w:name="_Toc134720971"/>
      <w:bookmarkEnd w:id="5"/>
      <w:bookmarkEnd w:id="6"/>
      <w:r w:rsidRPr="00400D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1781" w:rsidRPr="00400D06" w:rsidRDefault="00C41781">
      <w:pPr>
        <w:spacing w:after="0"/>
        <w:ind w:left="120"/>
        <w:rPr>
          <w:lang w:val="ru-RU"/>
        </w:rPr>
      </w:pP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аний, виды деятельности по получению нового знания и </w:t>
      </w: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400D0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400D06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400D06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400D06">
        <w:rPr>
          <w:rFonts w:ascii="Times New Roman" w:hAnsi="Times New Roman"/>
          <w:color w:val="000000"/>
          <w:sz w:val="28"/>
          <w:lang w:val="ru-RU"/>
        </w:rPr>
        <w:t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</w:t>
      </w:r>
      <w:r w:rsidRPr="00400D06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400D06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400D06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400D06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400D06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400D06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400D06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400D0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400D06">
        <w:rPr>
          <w:rFonts w:ascii="Times New Roman" w:hAnsi="Times New Roman"/>
          <w:color w:val="000000"/>
          <w:sz w:val="28"/>
          <w:lang w:val="ru-RU"/>
        </w:rPr>
        <w:t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</w:t>
      </w:r>
      <w:r w:rsidRPr="00400D06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400D06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400D06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в на организмы, переноса веществ и потока энергии в </w:t>
      </w:r>
      <w:r w:rsidRPr="00400D06">
        <w:rPr>
          <w:rFonts w:ascii="Times New Roman" w:hAnsi="Times New Roman"/>
          <w:color w:val="000000"/>
          <w:sz w:val="28"/>
          <w:lang w:val="ru-RU"/>
        </w:rPr>
        <w:lastRenderedPageBreak/>
        <w:t>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400D06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400D06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C41781" w:rsidRPr="00400D06" w:rsidRDefault="00400D06">
      <w:pPr>
        <w:spacing w:after="0" w:line="264" w:lineRule="auto"/>
        <w:ind w:firstLine="600"/>
        <w:jc w:val="both"/>
        <w:rPr>
          <w:lang w:val="ru-RU"/>
        </w:rPr>
      </w:pPr>
      <w:r w:rsidRPr="00400D0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400D06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C41781" w:rsidRPr="00400D06" w:rsidRDefault="00C41781">
      <w:pPr>
        <w:rPr>
          <w:lang w:val="ru-RU"/>
        </w:rPr>
        <w:sectPr w:rsidR="00C41781" w:rsidRPr="00400D06" w:rsidSect="00400D06"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C41781" w:rsidRDefault="00400D06">
      <w:pPr>
        <w:spacing w:after="0"/>
        <w:ind w:left="120"/>
      </w:pPr>
      <w:bookmarkStart w:id="7" w:name="block-26441931"/>
      <w:bookmarkEnd w:id="4"/>
      <w:r w:rsidRPr="00400D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1781" w:rsidRDefault="0040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721"/>
      </w:tblGrid>
      <w:tr w:rsidR="00C41781" w:rsidTr="00400D0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1781" w:rsidRDefault="00C41781">
            <w:pPr>
              <w:spacing w:after="0"/>
              <w:ind w:left="135"/>
            </w:pPr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37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21" w:type="dxa"/>
            <w:tcMar>
              <w:top w:w="50" w:type="dxa"/>
              <w:left w:w="100" w:type="dxa"/>
            </w:tcMar>
            <w:vAlign w:val="center"/>
          </w:tcPr>
          <w:p w:rsidR="00C41781" w:rsidRDefault="00C41781"/>
        </w:tc>
      </w:tr>
    </w:tbl>
    <w:p w:rsidR="00C41781" w:rsidRDefault="00C41781">
      <w:pPr>
        <w:sectPr w:rsidR="00C41781" w:rsidSect="00400D06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C41781" w:rsidRDefault="0040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3473"/>
      </w:tblGrid>
      <w:tr w:rsidR="00C41781" w:rsidTr="00400D06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1781" w:rsidRDefault="00C41781">
            <w:pPr>
              <w:spacing w:after="0"/>
              <w:ind w:left="135"/>
            </w:pPr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34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C41781" w:rsidRDefault="00C41781"/>
        </w:tc>
      </w:tr>
    </w:tbl>
    <w:p w:rsidR="00C41781" w:rsidRDefault="00C41781">
      <w:pPr>
        <w:sectPr w:rsidR="00C41781" w:rsidSect="00400D06">
          <w:pgSz w:w="16383" w:h="11906" w:orient="landscape"/>
          <w:pgMar w:top="851" w:right="567" w:bottom="851" w:left="1134" w:header="720" w:footer="720" w:gutter="0"/>
          <w:cols w:space="720"/>
          <w:docGrid w:linePitch="299"/>
        </w:sectPr>
      </w:pPr>
    </w:p>
    <w:p w:rsidR="00C41781" w:rsidRDefault="00400D06">
      <w:pPr>
        <w:spacing w:after="0"/>
        <w:ind w:left="120"/>
      </w:pPr>
      <w:bookmarkStart w:id="8" w:name="block-2644193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41781" w:rsidRDefault="0040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629"/>
        <w:gridCol w:w="1295"/>
        <w:gridCol w:w="1841"/>
        <w:gridCol w:w="1910"/>
        <w:gridCol w:w="1347"/>
        <w:gridCol w:w="2861"/>
      </w:tblGrid>
      <w:tr w:rsidR="00C41781" w:rsidTr="00400D0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4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 w:rsidP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4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C41781" w:rsidRPr="00400D06" w:rsidTr="00400D0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C41781" w:rsidTr="00400D06">
        <w:trPr>
          <w:trHeight w:val="144"/>
          <w:tblCellSpacing w:w="20" w:type="nil"/>
        </w:trPr>
        <w:tc>
          <w:tcPr>
            <w:tcW w:w="5438" w:type="dxa"/>
            <w:gridSpan w:val="2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781" w:rsidRDefault="00C41781"/>
        </w:tc>
      </w:tr>
    </w:tbl>
    <w:p w:rsidR="00C41781" w:rsidRDefault="00C41781">
      <w:pPr>
        <w:sectPr w:rsidR="00C41781" w:rsidSect="00400D06">
          <w:pgSz w:w="16383" w:h="11906" w:orient="landscape"/>
          <w:pgMar w:top="851" w:right="567" w:bottom="851" w:left="1134" w:header="720" w:footer="720" w:gutter="0"/>
          <w:cols w:space="720"/>
          <w:docGrid w:linePitch="299"/>
        </w:sectPr>
      </w:pPr>
    </w:p>
    <w:p w:rsidR="00C41781" w:rsidRDefault="00400D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627"/>
        <w:gridCol w:w="1295"/>
        <w:gridCol w:w="1841"/>
        <w:gridCol w:w="1910"/>
        <w:gridCol w:w="1347"/>
        <w:gridCol w:w="2861"/>
      </w:tblGrid>
      <w:tr w:rsidR="00C4178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1781" w:rsidRDefault="00C41781">
            <w:pPr>
              <w:spacing w:after="0"/>
              <w:ind w:left="135"/>
            </w:pPr>
          </w:p>
        </w:tc>
      </w:tr>
      <w:tr w:rsidR="00C41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781" w:rsidRDefault="00C41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781" w:rsidRDefault="00C41781"/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жизни на Земле и методы её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 3. «Морфологические особенности растений из разных мест обитания». Лабораторная работа № 4. «Влияние света на рост и развитие </w:t>
            </w: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 w:rsidRPr="00400D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400D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7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781" w:rsidRDefault="00C41781">
            <w:pPr>
              <w:spacing w:after="0"/>
              <w:ind w:left="135"/>
            </w:pPr>
          </w:p>
        </w:tc>
      </w:tr>
      <w:tr w:rsidR="00C41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781" w:rsidRPr="00400D06" w:rsidRDefault="00400D06">
            <w:pPr>
              <w:spacing w:after="0"/>
              <w:ind w:left="135"/>
              <w:rPr>
                <w:lang w:val="ru-RU"/>
              </w:rPr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 w:rsidRPr="00400D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781" w:rsidRDefault="00400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781" w:rsidRDefault="00C41781"/>
        </w:tc>
      </w:tr>
    </w:tbl>
    <w:p w:rsidR="00C41781" w:rsidRDefault="00C41781">
      <w:pPr>
        <w:sectPr w:rsidR="00C41781" w:rsidSect="00400D06">
          <w:pgSz w:w="16383" w:h="11906" w:orient="landscape"/>
          <w:pgMar w:top="851" w:right="567" w:bottom="851" w:left="1134" w:header="720" w:footer="720" w:gutter="0"/>
          <w:cols w:space="720"/>
          <w:docGrid w:linePitch="299"/>
        </w:sectPr>
      </w:pPr>
    </w:p>
    <w:p w:rsidR="00000000" w:rsidRDefault="00400D06" w:rsidP="00400D06">
      <w:pPr>
        <w:spacing w:after="0"/>
        <w:ind w:left="120"/>
      </w:pPr>
      <w:bookmarkStart w:id="9" w:name="_GoBack"/>
      <w:bookmarkEnd w:id="8"/>
      <w:bookmarkEnd w:id="9"/>
    </w:p>
    <w:sectPr w:rsidR="00000000" w:rsidSect="00400D0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1"/>
    <w:rsid w:val="00400D06"/>
    <w:rsid w:val="00C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4ABE"/>
  <w15:docId w15:val="{C2BC0CB6-F1B8-412E-ABB1-715AB72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e88" TargetMode="External"/><Relationship Id="rId21" Type="http://schemas.openxmlformats.org/officeDocument/2006/relationships/hyperlink" Target="https://m.edsoo.ru/863e674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6b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10362</Words>
  <Characters>59066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Зауровна</dc:creator>
  <cp:lastModifiedBy>Галина Зауровна</cp:lastModifiedBy>
  <cp:revision>2</cp:revision>
  <dcterms:created xsi:type="dcterms:W3CDTF">2023-09-29T16:34:00Z</dcterms:created>
  <dcterms:modified xsi:type="dcterms:W3CDTF">2023-09-29T16:34:00Z</dcterms:modified>
</cp:coreProperties>
</file>