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2" w:type="pct"/>
        <w:tblInd w:w="-601" w:type="dxa"/>
        <w:tblLook w:val="0000" w:firstRow="0" w:lastRow="0" w:firstColumn="0" w:lastColumn="0" w:noHBand="0" w:noVBand="0"/>
      </w:tblPr>
      <w:tblGrid>
        <w:gridCol w:w="11114"/>
      </w:tblGrid>
      <w:tr w:rsidR="0026727C" w:rsidTr="0026727C">
        <w:tc>
          <w:tcPr>
            <w:tcW w:w="5000" w:type="pct"/>
          </w:tcPr>
          <w:p w:rsidR="0026727C" w:rsidRPr="00225472" w:rsidRDefault="0026727C" w:rsidP="003018C7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</w:t>
            </w:r>
            <w:r>
              <w:rPr>
                <w:b/>
                <w:bCs/>
                <w:sz w:val="28"/>
                <w:szCs w:val="28"/>
              </w:rPr>
              <w:t>автономное</w:t>
            </w:r>
            <w:r w:rsidRPr="00225472">
              <w:rPr>
                <w:b/>
                <w:bCs/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«Школа № 60 имени пятого гвардейского Донского казачьего кавалерийского Краснознаменного Будапештского корпуса» </w:t>
            </w:r>
          </w:p>
          <w:p w:rsidR="0026727C" w:rsidRDefault="0026727C" w:rsidP="003018C7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25472">
              <w:rPr>
                <w:b/>
                <w:bCs/>
                <w:sz w:val="28"/>
                <w:szCs w:val="28"/>
              </w:rPr>
              <w:t>ОУ «Школа № 60»)</w:t>
            </w:r>
          </w:p>
          <w:p w:rsidR="0026727C" w:rsidRDefault="0026727C" w:rsidP="003018C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6727C" w:rsidTr="0026727C">
        <w:tc>
          <w:tcPr>
            <w:tcW w:w="5000" w:type="pct"/>
          </w:tcPr>
          <w:p w:rsidR="0026727C" w:rsidRPr="00AB5C1D" w:rsidRDefault="0026727C" w:rsidP="003018C7">
            <w:pPr>
              <w:pStyle w:val="3"/>
              <w:rPr>
                <w:bCs w:val="0"/>
              </w:rPr>
            </w:pPr>
            <w:r>
              <w:rPr>
                <w:bCs w:val="0"/>
              </w:rPr>
              <w:t>Приказ</w:t>
            </w:r>
          </w:p>
        </w:tc>
      </w:tr>
    </w:tbl>
    <w:p w:rsidR="0026727C" w:rsidRDefault="0026727C" w:rsidP="0026727C"/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5211"/>
      </w:tblGrid>
      <w:tr w:rsidR="0026727C" w:rsidRPr="00E51374" w:rsidTr="003018C7">
        <w:tc>
          <w:tcPr>
            <w:tcW w:w="2500" w:type="pct"/>
          </w:tcPr>
          <w:p w:rsidR="0026727C" w:rsidRPr="00E51374" w:rsidRDefault="00CC4ED5" w:rsidP="003018C7">
            <w:r>
              <w:t>01.09.</w:t>
            </w:r>
            <w:r w:rsidR="0026727C" w:rsidRPr="00E51374">
              <w:t>2023</w:t>
            </w:r>
          </w:p>
        </w:tc>
        <w:tc>
          <w:tcPr>
            <w:tcW w:w="2500" w:type="pct"/>
          </w:tcPr>
          <w:p w:rsidR="0026727C" w:rsidRPr="00E51374" w:rsidRDefault="0026727C" w:rsidP="00057565">
            <w:pPr>
              <w:jc w:val="right"/>
            </w:pPr>
            <w:r w:rsidRPr="00E51374">
              <w:t xml:space="preserve">№ </w:t>
            </w:r>
            <w:r w:rsidR="00057565">
              <w:t>410</w:t>
            </w:r>
            <w:r w:rsidRPr="00E51374">
              <w:t xml:space="preserve">  </w:t>
            </w:r>
          </w:p>
        </w:tc>
      </w:tr>
    </w:tbl>
    <w:p w:rsidR="0026727C" w:rsidRDefault="0026727C" w:rsidP="0026727C">
      <w:pPr>
        <w:jc w:val="center"/>
      </w:pPr>
      <w:r>
        <w:t>Ростов-на-Дону</w:t>
      </w:r>
    </w:p>
    <w:p w:rsidR="0026727C" w:rsidRDefault="0026727C" w:rsidP="0026727C">
      <w:pPr>
        <w:jc w:val="center"/>
      </w:pPr>
    </w:p>
    <w:p w:rsidR="0026727C" w:rsidRDefault="0026727C" w:rsidP="0026727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6727C" w:rsidTr="003018C7">
        <w:tc>
          <w:tcPr>
            <w:tcW w:w="5210" w:type="dxa"/>
            <w:shd w:val="clear" w:color="auto" w:fill="auto"/>
          </w:tcPr>
          <w:p w:rsidR="0026727C" w:rsidRPr="0026727C" w:rsidRDefault="0026727C" w:rsidP="0026727C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6727C">
              <w:rPr>
                <w:sz w:val="24"/>
                <w:szCs w:val="24"/>
                <w:u w:val="none"/>
              </w:rPr>
              <w:t xml:space="preserve">Об  организации работы с учащимися, </w:t>
            </w:r>
          </w:p>
          <w:p w:rsidR="0026727C" w:rsidRPr="004577B0" w:rsidRDefault="0026727C" w:rsidP="0026727C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26727C">
              <w:rPr>
                <w:sz w:val="24"/>
                <w:szCs w:val="24"/>
                <w:u w:val="none"/>
              </w:rPr>
              <w:t>имеющими</w:t>
            </w:r>
            <w:proofErr w:type="gramEnd"/>
            <w:r w:rsidRPr="0026727C">
              <w:rPr>
                <w:sz w:val="24"/>
                <w:szCs w:val="24"/>
                <w:u w:val="none"/>
              </w:rPr>
              <w:t xml:space="preserve"> низкую учебную мотивацию</w:t>
            </w:r>
          </w:p>
        </w:tc>
        <w:tc>
          <w:tcPr>
            <w:tcW w:w="5211" w:type="dxa"/>
            <w:shd w:val="clear" w:color="auto" w:fill="auto"/>
          </w:tcPr>
          <w:p w:rsidR="0026727C" w:rsidRPr="004577B0" w:rsidRDefault="0026727C" w:rsidP="003018C7">
            <w:pPr>
              <w:pStyle w:val="a3"/>
              <w:jc w:val="left"/>
              <w:rPr>
                <w:sz w:val="24"/>
                <w:szCs w:val="24"/>
                <w:u w:val="none"/>
              </w:rPr>
            </w:pPr>
          </w:p>
        </w:tc>
      </w:tr>
    </w:tbl>
    <w:p w:rsidR="0026727C" w:rsidRPr="00A97A30" w:rsidRDefault="0026727C" w:rsidP="0026727C">
      <w:pPr>
        <w:pStyle w:val="a3"/>
        <w:rPr>
          <w:sz w:val="24"/>
          <w:u w:val="none"/>
        </w:rPr>
      </w:pPr>
    </w:p>
    <w:p w:rsidR="0026727C" w:rsidRPr="00B72F4B" w:rsidRDefault="0026727C" w:rsidP="0026727C">
      <w:pPr>
        <w:tabs>
          <w:tab w:val="left" w:pos="3708"/>
          <w:tab w:val="left" w:pos="9571"/>
        </w:tabs>
        <w:ind w:firstLine="567"/>
        <w:jc w:val="both"/>
        <w:rPr>
          <w:b/>
        </w:rPr>
      </w:pPr>
      <w:r w:rsidRPr="0026727C">
        <w:rPr>
          <w:sz w:val="28"/>
          <w:szCs w:val="28"/>
        </w:rPr>
        <w:t xml:space="preserve">В соответствии с планом </w:t>
      </w:r>
      <w:proofErr w:type="spellStart"/>
      <w:r w:rsidRPr="0026727C">
        <w:rPr>
          <w:sz w:val="28"/>
          <w:szCs w:val="28"/>
        </w:rPr>
        <w:t>внутришкольного</w:t>
      </w:r>
      <w:proofErr w:type="spellEnd"/>
      <w:r w:rsidRPr="0026727C">
        <w:rPr>
          <w:sz w:val="28"/>
          <w:szCs w:val="28"/>
        </w:rPr>
        <w:t xml:space="preserve"> контроля М</w:t>
      </w:r>
      <w:r>
        <w:rPr>
          <w:sz w:val="28"/>
          <w:szCs w:val="28"/>
        </w:rPr>
        <w:t>А</w:t>
      </w:r>
      <w:r w:rsidRPr="0026727C">
        <w:rPr>
          <w:sz w:val="28"/>
          <w:szCs w:val="28"/>
        </w:rPr>
        <w:t>ОУ «Школа № 60» на 202</w:t>
      </w:r>
      <w:r>
        <w:rPr>
          <w:sz w:val="28"/>
          <w:szCs w:val="28"/>
        </w:rPr>
        <w:t>3</w:t>
      </w:r>
      <w:r w:rsidRPr="0026727C">
        <w:rPr>
          <w:sz w:val="28"/>
          <w:szCs w:val="28"/>
        </w:rPr>
        <w:t>–202</w:t>
      </w:r>
      <w:r>
        <w:rPr>
          <w:sz w:val="28"/>
          <w:szCs w:val="28"/>
        </w:rPr>
        <w:t>4</w:t>
      </w:r>
      <w:r w:rsidRPr="0026727C">
        <w:rPr>
          <w:sz w:val="28"/>
          <w:szCs w:val="28"/>
        </w:rPr>
        <w:t xml:space="preserve"> учебный год, с целью обеспечения успешного усвоения основной образовательной программы учащимися, имеющими низкую учебную мотивацию</w:t>
      </w:r>
      <w:r w:rsidRPr="00225472">
        <w:rPr>
          <w:sz w:val="28"/>
          <w:szCs w:val="28"/>
        </w:rPr>
        <w:t>,</w:t>
      </w:r>
    </w:p>
    <w:p w:rsidR="0026727C" w:rsidRPr="00566CCA" w:rsidRDefault="0026727C" w:rsidP="0026727C">
      <w:pPr>
        <w:pStyle w:val="a3"/>
        <w:tabs>
          <w:tab w:val="left" w:pos="900"/>
        </w:tabs>
        <w:ind w:firstLine="567"/>
        <w:jc w:val="both"/>
        <w:rPr>
          <w:b w:val="0"/>
          <w:u w:val="none"/>
        </w:rPr>
      </w:pPr>
    </w:p>
    <w:p w:rsidR="0026727C" w:rsidRPr="006369B2" w:rsidRDefault="0026727C" w:rsidP="0026727C">
      <w:pPr>
        <w:ind w:firstLine="567"/>
        <w:jc w:val="center"/>
        <w:rPr>
          <w:bCs/>
          <w:sz w:val="28"/>
        </w:rPr>
      </w:pPr>
      <w:r w:rsidRPr="006369B2">
        <w:rPr>
          <w:bCs/>
          <w:sz w:val="28"/>
        </w:rPr>
        <w:t>ПРИКАЗЫВАЮ:</w:t>
      </w:r>
    </w:p>
    <w:p w:rsidR="0026727C" w:rsidRDefault="0026727C" w:rsidP="0026727C">
      <w:pPr>
        <w:ind w:firstLine="567"/>
        <w:rPr>
          <w:b/>
          <w:bCs/>
          <w:sz w:val="28"/>
        </w:rPr>
      </w:pPr>
    </w:p>
    <w:p w:rsidR="0026727C" w:rsidRDefault="0026727C" w:rsidP="0026727C">
      <w:pPr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 xml:space="preserve">Утвердить Программу работы с </w:t>
      </w:r>
      <w:proofErr w:type="gramStart"/>
      <w:r w:rsidRPr="0026727C">
        <w:rPr>
          <w:rFonts w:cs="Calibri"/>
          <w:sz w:val="28"/>
          <w:szCs w:val="28"/>
        </w:rPr>
        <w:t>обучающимися</w:t>
      </w:r>
      <w:proofErr w:type="gramEnd"/>
      <w:r w:rsidRPr="0026727C">
        <w:rPr>
          <w:rFonts w:cs="Calibri"/>
          <w:sz w:val="28"/>
          <w:szCs w:val="28"/>
        </w:rPr>
        <w:t>, имеющими низ</w:t>
      </w:r>
      <w:r>
        <w:rPr>
          <w:rFonts w:cs="Calibri"/>
          <w:sz w:val="28"/>
          <w:szCs w:val="28"/>
        </w:rPr>
        <w:t xml:space="preserve">кую </w:t>
      </w:r>
      <w:r w:rsidRPr="0026727C">
        <w:rPr>
          <w:rFonts w:cs="Calibri"/>
          <w:sz w:val="28"/>
          <w:szCs w:val="28"/>
        </w:rPr>
        <w:t>учебную мотивацию (далее Программа) (приложение № 1).</w:t>
      </w:r>
    </w:p>
    <w:p w:rsidR="0026727C" w:rsidRDefault="0026727C" w:rsidP="0026727C">
      <w:pPr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>Назначить заместител</w:t>
      </w:r>
      <w:r>
        <w:rPr>
          <w:rFonts w:cs="Calibri"/>
          <w:sz w:val="28"/>
          <w:szCs w:val="28"/>
        </w:rPr>
        <w:t>ей</w:t>
      </w:r>
      <w:r w:rsidRPr="0026727C">
        <w:rPr>
          <w:rFonts w:cs="Calibri"/>
          <w:sz w:val="28"/>
          <w:szCs w:val="28"/>
        </w:rPr>
        <w:t xml:space="preserve"> директора Казачкову О.И.</w:t>
      </w:r>
      <w:r>
        <w:rPr>
          <w:rFonts w:cs="Calibri"/>
          <w:sz w:val="28"/>
          <w:szCs w:val="28"/>
        </w:rPr>
        <w:t>, Петренко Л.В.</w:t>
      </w:r>
      <w:r w:rsidRPr="0026727C">
        <w:rPr>
          <w:rFonts w:cs="Calibri"/>
          <w:sz w:val="28"/>
          <w:szCs w:val="28"/>
        </w:rPr>
        <w:t xml:space="preserve"> ответственн</w:t>
      </w:r>
      <w:r>
        <w:rPr>
          <w:rFonts w:cs="Calibri"/>
          <w:sz w:val="28"/>
          <w:szCs w:val="28"/>
        </w:rPr>
        <w:t>ыми</w:t>
      </w:r>
      <w:r w:rsidRPr="0026727C">
        <w:rPr>
          <w:rFonts w:cs="Calibri"/>
          <w:sz w:val="28"/>
          <w:szCs w:val="28"/>
        </w:rPr>
        <w:t xml:space="preserve"> за реализацию Программы.</w:t>
      </w:r>
    </w:p>
    <w:p w:rsidR="0026727C" w:rsidRPr="0026727C" w:rsidRDefault="0026727C" w:rsidP="0026727C">
      <w:pPr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proofErr w:type="gramStart"/>
      <w:r w:rsidRPr="0026727C">
        <w:rPr>
          <w:rFonts w:cs="Calibri"/>
          <w:sz w:val="28"/>
          <w:szCs w:val="28"/>
        </w:rPr>
        <w:t>Ответственн</w:t>
      </w:r>
      <w:r>
        <w:rPr>
          <w:rFonts w:cs="Calibri"/>
          <w:sz w:val="28"/>
          <w:szCs w:val="28"/>
        </w:rPr>
        <w:t>ым</w:t>
      </w:r>
      <w:proofErr w:type="gramEnd"/>
      <w:r w:rsidRPr="0026727C">
        <w:rPr>
          <w:rFonts w:cs="Calibri"/>
          <w:sz w:val="28"/>
          <w:szCs w:val="28"/>
        </w:rPr>
        <w:t xml:space="preserve"> за реализацию Программы:</w:t>
      </w:r>
    </w:p>
    <w:p w:rsidR="0026727C" w:rsidRPr="0026727C" w:rsidRDefault="0026727C" w:rsidP="0026727C">
      <w:pPr>
        <w:ind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 xml:space="preserve">3.1. </w:t>
      </w:r>
      <w:r>
        <w:rPr>
          <w:rFonts w:cs="Calibri"/>
          <w:sz w:val="28"/>
          <w:szCs w:val="28"/>
        </w:rPr>
        <w:t>С</w:t>
      </w:r>
      <w:r w:rsidRPr="0026727C">
        <w:rPr>
          <w:rFonts w:cs="Calibri"/>
          <w:sz w:val="28"/>
          <w:szCs w:val="28"/>
        </w:rPr>
        <w:t>формировать банк данных учащихся, имеющих низкую учебную мотивацию;</w:t>
      </w:r>
    </w:p>
    <w:p w:rsidR="0026727C" w:rsidRPr="0026727C" w:rsidRDefault="0026727C" w:rsidP="0026727C">
      <w:pPr>
        <w:ind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 xml:space="preserve">3.2. </w:t>
      </w:r>
      <w:r>
        <w:rPr>
          <w:rFonts w:cs="Calibri"/>
          <w:sz w:val="28"/>
          <w:szCs w:val="28"/>
        </w:rPr>
        <w:t>О</w:t>
      </w:r>
      <w:r w:rsidRPr="0026727C">
        <w:rPr>
          <w:rFonts w:cs="Calibri"/>
          <w:sz w:val="28"/>
          <w:szCs w:val="28"/>
        </w:rPr>
        <w:t>рганизовать работу по повышению качества образовательных результатов в соответствии с Программой;</w:t>
      </w:r>
    </w:p>
    <w:p w:rsidR="0026727C" w:rsidRPr="0026727C" w:rsidRDefault="0026727C" w:rsidP="0026727C">
      <w:pPr>
        <w:ind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 xml:space="preserve">3.3. </w:t>
      </w:r>
      <w:r>
        <w:rPr>
          <w:rFonts w:cs="Calibri"/>
          <w:sz w:val="28"/>
          <w:szCs w:val="28"/>
        </w:rPr>
        <w:t>К</w:t>
      </w:r>
      <w:r w:rsidRPr="0026727C">
        <w:rPr>
          <w:rFonts w:cs="Calibri"/>
          <w:sz w:val="28"/>
          <w:szCs w:val="28"/>
        </w:rPr>
        <w:t xml:space="preserve">онтролировать выполнение Программы </w:t>
      </w:r>
      <w:proofErr w:type="gramStart"/>
      <w:r w:rsidRPr="0026727C">
        <w:rPr>
          <w:rFonts w:cs="Calibri"/>
          <w:sz w:val="28"/>
          <w:szCs w:val="28"/>
        </w:rPr>
        <w:t>ответственных</w:t>
      </w:r>
      <w:proofErr w:type="gramEnd"/>
      <w:r w:rsidRPr="0026727C">
        <w:rPr>
          <w:rFonts w:cs="Calibri"/>
          <w:sz w:val="28"/>
          <w:szCs w:val="28"/>
        </w:rPr>
        <w:t xml:space="preserve"> за ее реализацию;</w:t>
      </w:r>
    </w:p>
    <w:p w:rsidR="0026727C" w:rsidRPr="0026727C" w:rsidRDefault="0026727C" w:rsidP="0026727C">
      <w:pPr>
        <w:ind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 xml:space="preserve">3.4. </w:t>
      </w:r>
      <w:proofErr w:type="gramStart"/>
      <w:r>
        <w:rPr>
          <w:rFonts w:cs="Calibri"/>
          <w:sz w:val="28"/>
          <w:szCs w:val="28"/>
        </w:rPr>
        <w:t>П</w:t>
      </w:r>
      <w:r w:rsidRPr="0026727C">
        <w:rPr>
          <w:rFonts w:cs="Calibri"/>
          <w:sz w:val="28"/>
          <w:szCs w:val="28"/>
        </w:rPr>
        <w:t>редоставлять отчеты</w:t>
      </w:r>
      <w:proofErr w:type="gramEnd"/>
      <w:r w:rsidRPr="0026727C">
        <w:rPr>
          <w:rFonts w:cs="Calibri"/>
          <w:sz w:val="28"/>
          <w:szCs w:val="28"/>
        </w:rPr>
        <w:t xml:space="preserve"> о ходе выполнения  Программы по результатам промежуточной аттестации.</w:t>
      </w:r>
    </w:p>
    <w:p w:rsidR="0026727C" w:rsidRPr="0026727C" w:rsidRDefault="0026727C" w:rsidP="0026727C">
      <w:pPr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>Педагог</w:t>
      </w:r>
      <w:r>
        <w:rPr>
          <w:rFonts w:cs="Calibri"/>
          <w:sz w:val="28"/>
          <w:szCs w:val="28"/>
        </w:rPr>
        <w:t>ам</w:t>
      </w:r>
      <w:r w:rsidRPr="0026727C">
        <w:rPr>
          <w:rFonts w:cs="Calibri"/>
          <w:sz w:val="28"/>
          <w:szCs w:val="28"/>
        </w:rPr>
        <w:t>-психолог</w:t>
      </w:r>
      <w:r>
        <w:rPr>
          <w:rFonts w:cs="Calibri"/>
          <w:sz w:val="28"/>
          <w:szCs w:val="28"/>
        </w:rPr>
        <w:t>ам</w:t>
      </w:r>
      <w:r w:rsidRPr="0026727C">
        <w:rPr>
          <w:rFonts w:cs="Calibri"/>
          <w:sz w:val="28"/>
          <w:szCs w:val="28"/>
        </w:rPr>
        <w:t xml:space="preserve"> обеспечить психолого-педагогическое сопровождение учащихся, имеющих низкую учебную мотивацию.</w:t>
      </w:r>
    </w:p>
    <w:p w:rsidR="0026727C" w:rsidRPr="0026727C" w:rsidRDefault="0026727C" w:rsidP="0026727C">
      <w:pPr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>Педагогическим работникам разработать индивидуальные планы работы для учащихся с низкой учебной мотивацией.</w:t>
      </w:r>
    </w:p>
    <w:p w:rsidR="0026727C" w:rsidRPr="0026727C" w:rsidRDefault="0026727C" w:rsidP="0026727C">
      <w:pPr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>Классным руководителям своевременно информировать родителей (законных представителей) учащихся с низкой учебной мотивацией о результатах текущей успеваемости и возможных причинах неуспеваемости.</w:t>
      </w:r>
    </w:p>
    <w:p w:rsidR="0026727C" w:rsidRDefault="0026727C" w:rsidP="0026727C">
      <w:pPr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>Назначить ответственн</w:t>
      </w:r>
      <w:r>
        <w:rPr>
          <w:rFonts w:cs="Calibri"/>
          <w:sz w:val="28"/>
          <w:szCs w:val="28"/>
        </w:rPr>
        <w:t>ыми</w:t>
      </w:r>
      <w:r w:rsidRPr="0026727C">
        <w:rPr>
          <w:rFonts w:cs="Calibri"/>
          <w:sz w:val="28"/>
          <w:szCs w:val="28"/>
        </w:rPr>
        <w:t xml:space="preserve"> за исполнение настоящего приказа заместител</w:t>
      </w:r>
      <w:r>
        <w:rPr>
          <w:rFonts w:cs="Calibri"/>
          <w:sz w:val="28"/>
          <w:szCs w:val="28"/>
        </w:rPr>
        <w:t>ей</w:t>
      </w:r>
      <w:r w:rsidRPr="0026727C">
        <w:rPr>
          <w:rFonts w:cs="Calibri"/>
          <w:sz w:val="28"/>
          <w:szCs w:val="28"/>
        </w:rPr>
        <w:t xml:space="preserve"> директора О.И. Казачкову</w:t>
      </w:r>
      <w:r>
        <w:rPr>
          <w:rFonts w:cs="Calibri"/>
          <w:sz w:val="28"/>
          <w:szCs w:val="28"/>
        </w:rPr>
        <w:t>, Л.В. Петренко</w:t>
      </w:r>
      <w:r w:rsidRPr="0026727C">
        <w:rPr>
          <w:rFonts w:cs="Calibri"/>
          <w:sz w:val="28"/>
          <w:szCs w:val="28"/>
        </w:rPr>
        <w:t>.</w:t>
      </w:r>
    </w:p>
    <w:p w:rsidR="0026727C" w:rsidRPr="00D07118" w:rsidRDefault="0026727C" w:rsidP="00D07118">
      <w:pPr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r w:rsidRPr="0026727C">
        <w:rPr>
          <w:rFonts w:cs="Calibri"/>
          <w:sz w:val="28"/>
          <w:szCs w:val="28"/>
        </w:rPr>
        <w:t>Контроль за исполнение настоящего приказа оставляю за собой</w:t>
      </w:r>
    </w:p>
    <w:p w:rsidR="0026727C" w:rsidRDefault="0026727C" w:rsidP="0026727C">
      <w:pPr>
        <w:ind w:firstLine="1134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6727C" w:rsidRPr="00CD2A3B" w:rsidTr="003018C7">
        <w:tc>
          <w:tcPr>
            <w:tcW w:w="3285" w:type="dxa"/>
            <w:shd w:val="clear" w:color="auto" w:fill="auto"/>
          </w:tcPr>
          <w:p w:rsidR="0026727C" w:rsidRPr="00CD2A3B" w:rsidRDefault="0026727C" w:rsidP="003018C7">
            <w:pPr>
              <w:tabs>
                <w:tab w:val="left" w:pos="1134"/>
              </w:tabs>
              <w:spacing w:line="276" w:lineRule="auto"/>
              <w:jc w:val="center"/>
              <w:rPr>
                <w:sz w:val="28"/>
              </w:rPr>
            </w:pPr>
            <w:r w:rsidRPr="00CD2A3B">
              <w:rPr>
                <w:sz w:val="28"/>
              </w:rPr>
              <w:t>Директор</w:t>
            </w:r>
          </w:p>
          <w:p w:rsidR="0026727C" w:rsidRPr="00CD2A3B" w:rsidRDefault="0026727C" w:rsidP="003018C7">
            <w:pPr>
              <w:spacing w:line="276" w:lineRule="auto"/>
              <w:jc w:val="center"/>
              <w:rPr>
                <w:sz w:val="28"/>
              </w:rPr>
            </w:pPr>
            <w:r w:rsidRPr="00CD2A3B">
              <w:rPr>
                <w:sz w:val="28"/>
              </w:rPr>
              <w:t>М</w:t>
            </w:r>
            <w:r>
              <w:rPr>
                <w:sz w:val="28"/>
              </w:rPr>
              <w:t>А</w:t>
            </w:r>
            <w:r w:rsidRPr="00CD2A3B">
              <w:rPr>
                <w:sz w:val="28"/>
              </w:rPr>
              <w:t>ОУ «Школа № 60»</w:t>
            </w:r>
          </w:p>
        </w:tc>
        <w:tc>
          <w:tcPr>
            <w:tcW w:w="3285" w:type="dxa"/>
            <w:shd w:val="clear" w:color="auto" w:fill="auto"/>
          </w:tcPr>
          <w:p w:rsidR="0026727C" w:rsidRPr="00CD2A3B" w:rsidRDefault="0026727C" w:rsidP="003018C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6727C" w:rsidRPr="00CD2A3B" w:rsidRDefault="0026727C" w:rsidP="003018C7">
            <w:pPr>
              <w:spacing w:line="276" w:lineRule="auto"/>
              <w:jc w:val="both"/>
              <w:rPr>
                <w:sz w:val="28"/>
              </w:rPr>
            </w:pPr>
          </w:p>
          <w:p w:rsidR="0026727C" w:rsidRPr="00CD2A3B" w:rsidRDefault="0026727C" w:rsidP="003018C7">
            <w:pPr>
              <w:spacing w:line="276" w:lineRule="auto"/>
              <w:jc w:val="right"/>
              <w:rPr>
                <w:sz w:val="28"/>
              </w:rPr>
            </w:pPr>
            <w:r w:rsidRPr="00CD2A3B">
              <w:rPr>
                <w:sz w:val="28"/>
              </w:rPr>
              <w:t xml:space="preserve">А.В. </w:t>
            </w:r>
            <w:proofErr w:type="spellStart"/>
            <w:r w:rsidRPr="00CD2A3B">
              <w:rPr>
                <w:sz w:val="28"/>
              </w:rPr>
              <w:t>Вихтоденко</w:t>
            </w:r>
            <w:proofErr w:type="spellEnd"/>
          </w:p>
        </w:tc>
      </w:tr>
    </w:tbl>
    <w:p w:rsidR="0026727C" w:rsidRDefault="0026727C" w:rsidP="0026727C">
      <w:pPr>
        <w:rPr>
          <w:color w:val="FFFFFF"/>
          <w:sz w:val="16"/>
          <w:szCs w:val="16"/>
        </w:rPr>
      </w:pPr>
    </w:p>
    <w:p w:rsidR="0026727C" w:rsidRDefault="0026727C" w:rsidP="0026727C">
      <w:pPr>
        <w:rPr>
          <w:sz w:val="20"/>
          <w:szCs w:val="20"/>
        </w:rPr>
      </w:pPr>
    </w:p>
    <w:p w:rsidR="0026727C" w:rsidRDefault="0026727C" w:rsidP="0026727C">
      <w:pPr>
        <w:rPr>
          <w:sz w:val="20"/>
          <w:szCs w:val="20"/>
        </w:rPr>
      </w:pPr>
    </w:p>
    <w:p w:rsidR="00CC4ED5" w:rsidRDefault="00CC4ED5" w:rsidP="00CC4ED5">
      <w:pPr>
        <w:pStyle w:val="13NormDOC-txt"/>
        <w:tabs>
          <w:tab w:val="center" w:pos="5160"/>
          <w:tab w:val="left" w:pos="6800"/>
        </w:tabs>
        <w:spacing w:line="33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C4ED5" w:rsidRDefault="00CC4ED5" w:rsidP="00CC4ED5">
      <w:pPr>
        <w:pStyle w:val="13NormDOC-txt"/>
        <w:tabs>
          <w:tab w:val="center" w:pos="5160"/>
          <w:tab w:val="left" w:pos="6800"/>
        </w:tabs>
        <w:spacing w:line="336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C4ED5" w:rsidRDefault="00CC4ED5" w:rsidP="00CC4ED5">
      <w:pPr>
        <w:pStyle w:val="13NormDOC-txt"/>
        <w:tabs>
          <w:tab w:val="center" w:pos="5160"/>
          <w:tab w:val="left" w:pos="6800"/>
        </w:tabs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057565">
        <w:rPr>
          <w:rFonts w:ascii="Times New Roman" w:hAnsi="Times New Roman" w:cs="Times New Roman"/>
          <w:sz w:val="28"/>
          <w:szCs w:val="28"/>
        </w:rPr>
        <w:t>410</w:t>
      </w:r>
    </w:p>
    <w:p w:rsidR="00CC4ED5" w:rsidRDefault="00CC4ED5" w:rsidP="00CC4ED5">
      <w:pPr>
        <w:pStyle w:val="13NormDOC-txt"/>
        <w:tabs>
          <w:tab w:val="center" w:pos="5160"/>
          <w:tab w:val="left" w:pos="680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D5" w:rsidRPr="00500CBE" w:rsidRDefault="00CC4ED5" w:rsidP="00CC4ED5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0CBE">
        <w:rPr>
          <w:rFonts w:ascii="Times New Roman" w:hAnsi="Times New Roman" w:cs="Times New Roman"/>
          <w:sz w:val="28"/>
          <w:szCs w:val="28"/>
        </w:rPr>
        <w:t xml:space="preserve">Программа работы с </w:t>
      </w:r>
      <w:proofErr w:type="gramStart"/>
      <w:r w:rsidRPr="00500C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00C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4ED5" w:rsidRDefault="00CC4ED5" w:rsidP="00CC4ED5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0CBE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500CBE">
        <w:rPr>
          <w:rFonts w:ascii="Times New Roman" w:hAnsi="Times New Roman" w:cs="Times New Roman"/>
          <w:sz w:val="28"/>
          <w:szCs w:val="28"/>
        </w:rPr>
        <w:t xml:space="preserve"> низкую учебную мотивацию</w:t>
      </w:r>
    </w:p>
    <w:p w:rsidR="00CC4ED5" w:rsidRPr="00500CBE" w:rsidRDefault="00CC4ED5" w:rsidP="00CC4ED5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585"/>
      </w:tblGrid>
      <w:tr w:rsidR="00CC4ED5" w:rsidRPr="005B7475" w:rsidTr="003018C7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работы с </w:t>
            </w:r>
            <w:proofErr w:type="gramStart"/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, имеющими низкую учебную мотивацию</w:t>
            </w:r>
          </w:p>
        </w:tc>
      </w:tr>
      <w:tr w:rsidR="00CC4ED5" w:rsidRPr="005B7475" w:rsidTr="003018C7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Основания для разработки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Default="00CC4ED5" w:rsidP="00CC4ED5">
            <w:pPr>
              <w:pStyle w:val="17PRIL-tabl-tx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softHyphen/>
              <w:t>ФЗ «Об образовании в Российской Федерации».</w:t>
            </w:r>
          </w:p>
          <w:p w:rsidR="00CC4ED5" w:rsidRPr="00057565" w:rsidRDefault="00CC4ED5" w:rsidP="00057565">
            <w:pPr>
              <w:pStyle w:val="17PRIL-tabl-tx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 утвержденный приказом </w:t>
            </w:r>
            <w:proofErr w:type="spellStart"/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proofErr w:type="spellEnd"/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№ 286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ED5" w:rsidRPr="006B5524" w:rsidRDefault="00CC4ED5" w:rsidP="00CC4ED5">
            <w:pPr>
              <w:pStyle w:val="17PRIL-tabl-tx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proofErr w:type="spellEnd"/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ED5" w:rsidRDefault="00CC4ED5" w:rsidP="00CC4ED5">
            <w:pPr>
              <w:pStyle w:val="17PRIL-tabl-tx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приказом </w:t>
            </w:r>
            <w:proofErr w:type="spellStart"/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Pr="008E3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005" w:rsidRPr="00B41005" w:rsidRDefault="00B41005" w:rsidP="00B41005">
            <w:pPr>
              <w:pStyle w:val="17PRIL-tabl-t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005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среднего общего образования, утвержденны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proofErr w:type="spellStart"/>
            <w:r w:rsidRPr="00B4100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12.08.2022 № 732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005" w:rsidRPr="00B41005" w:rsidRDefault="007514EC" w:rsidP="00B41005">
            <w:pPr>
              <w:pStyle w:val="17PRIL-tabl-t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18.05.2023 № 372 «Об утверждении федеральной образовательной программы начального общего образования»</w:t>
            </w:r>
            <w:r w:rsidR="00B41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005" w:rsidRPr="00B41005" w:rsidRDefault="007514EC" w:rsidP="00B41005">
            <w:pPr>
              <w:pStyle w:val="17PRIL-tabl-t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18.05.2023 № 370 «Об утверждении федеральной образовательной программы основного общего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005" w:rsidRPr="00B41005" w:rsidRDefault="007514EC" w:rsidP="00B41005">
            <w:pPr>
              <w:pStyle w:val="17PRIL-tabl-t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18.05.2023 № 371 «Об утверждении федеральной образовательной программы среднего общего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005" w:rsidRPr="00B41005" w:rsidRDefault="007514EC" w:rsidP="00B41005">
            <w:pPr>
              <w:pStyle w:val="17PRIL-tabl-t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от 24.11.2022 № 1023 «Об утверждении федеральной адаптированной образовательной программы начального общего образования для </w:t>
            </w:r>
            <w:proofErr w:type="gramStart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ED5" w:rsidRPr="007514EC" w:rsidRDefault="007514EC" w:rsidP="007514EC">
            <w:pPr>
              <w:pStyle w:val="17PRIL-tabl-t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24.11.2022 № 1025 «Об утверждении федеральной адаптированной образовательной программы основного общего образования для </w:t>
            </w:r>
            <w:proofErr w:type="gramStart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41005" w:rsidRPr="00B41005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4ED5" w:rsidRPr="005B7475" w:rsidTr="003018C7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участников образовательных отношений по обеспечению успешного усвоения основной </w:t>
            </w:r>
            <w:r w:rsidRPr="005B7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начального, </w:t>
            </w: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учащимися, имеющими низкую учебную мотивацию</w:t>
            </w:r>
          </w:p>
        </w:tc>
      </w:tr>
      <w:tr w:rsidR="00CC4ED5" w:rsidRPr="005B7475" w:rsidTr="003018C7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1. Выявить учащихся, имеющих низкую учебную мотивацию.</w:t>
            </w:r>
          </w:p>
          <w:p w:rsidR="00CC4ED5" w:rsidRPr="005B747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2. Создать условия для эффективного обучения и развития учащихся с низкими учебными возможностями.</w:t>
            </w:r>
          </w:p>
          <w:p w:rsidR="00CC4ED5" w:rsidRPr="005B747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Обеспечить взаимодействие всех участников образовательных отношений, чтобы повысить учебную мотивацию школьников. </w:t>
            </w:r>
          </w:p>
          <w:p w:rsidR="00CC4ED5" w:rsidRPr="005B747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4. Организовать контроль образовательных результатов учащихся с низкой учебной мотивацией </w:t>
            </w:r>
          </w:p>
        </w:tc>
      </w:tr>
      <w:tr w:rsidR="00CC4ED5" w:rsidRPr="005B7475" w:rsidTr="003018C7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по учебно</w:t>
            </w:r>
            <w:r w:rsidRPr="005B747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proofErr w:type="gramStart"/>
            <w:r w:rsidRPr="005B7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методических объединений.</w:t>
            </w:r>
          </w:p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r w:rsidRPr="005B7475">
              <w:rPr>
                <w:rFonts w:ascii="Times New Roman" w:hAnsi="Times New Roman" w:cs="Times New Roman"/>
                <w:sz w:val="28"/>
                <w:szCs w:val="28"/>
              </w:rPr>
              <w:softHyphen/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4ED5" w:rsidRPr="005B7475" w:rsidTr="003018C7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7514E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14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514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CC4ED5" w:rsidRPr="005B7475" w:rsidTr="003018C7">
        <w:trPr>
          <w:trHeight w:val="60"/>
        </w:trPr>
        <w:tc>
          <w:tcPr>
            <w:tcW w:w="2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1. Качественные показатели:</w:t>
            </w:r>
          </w:p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– повышение качества образовательных результатов;</w:t>
            </w:r>
          </w:p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– организация коммуникативной педагогической среды, способствующей проявлению индивидуальности каждого ученика, самореализации и саморазвитию.</w:t>
            </w:r>
          </w:p>
        </w:tc>
      </w:tr>
      <w:tr w:rsidR="00CC4ED5" w:rsidRPr="005B7475" w:rsidTr="003018C7">
        <w:trPr>
          <w:trHeight w:val="60"/>
        </w:trPr>
        <w:tc>
          <w:tcPr>
            <w:tcW w:w="2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4ED5" w:rsidRPr="005B7475" w:rsidRDefault="00CC4ED5" w:rsidP="003018C7">
            <w:pPr>
              <w:rPr>
                <w:rFonts w:eastAsia="Calibri"/>
                <w:color w:val="000000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  <w:hideMark/>
          </w:tcPr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2. Количественные показатели:</w:t>
            </w:r>
          </w:p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 xml:space="preserve">– повышение уровня предметных и </w:t>
            </w:r>
            <w:proofErr w:type="spellStart"/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5B747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результатов;</w:t>
            </w:r>
          </w:p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– увеличение показателей среднего балла государственной итоговой аттестации;</w:t>
            </w:r>
          </w:p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– увеличение числа участников, призеров, победителей олимпиад и конкурсов;</w:t>
            </w:r>
          </w:p>
          <w:p w:rsidR="00CC4ED5" w:rsidRPr="005B747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475">
              <w:rPr>
                <w:rFonts w:ascii="Times New Roman" w:hAnsi="Times New Roman" w:cs="Times New Roman"/>
                <w:sz w:val="28"/>
                <w:szCs w:val="28"/>
              </w:rPr>
              <w:t>– увеличение числа обучающихся, занимающихся в кружках и секциях дополнительного образования</w:t>
            </w:r>
          </w:p>
        </w:tc>
      </w:tr>
    </w:tbl>
    <w:p w:rsidR="00CC4ED5" w:rsidRDefault="00CC4ED5" w:rsidP="00CC4ED5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D5" w:rsidRPr="00C337C2" w:rsidRDefault="00CC4ED5" w:rsidP="00CC4ED5">
      <w:pPr>
        <w:pStyle w:val="13NormDOC-header-1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337C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C337C2">
        <w:rPr>
          <w:rFonts w:ascii="Times New Roman" w:hAnsi="Times New Roman" w:cs="Times New Roman"/>
          <w:b w:val="0"/>
          <w:sz w:val="28"/>
          <w:szCs w:val="28"/>
        </w:rPr>
        <w:t>Аналитико</w:t>
      </w:r>
      <w:r w:rsidRPr="00C337C2">
        <w:rPr>
          <w:rFonts w:ascii="Times New Roman" w:hAnsi="Times New Roman" w:cs="Times New Roman"/>
          <w:b w:val="0"/>
          <w:sz w:val="28"/>
          <w:szCs w:val="28"/>
        </w:rPr>
        <w:softHyphen/>
        <w:t>прогностическое</w:t>
      </w:r>
      <w:proofErr w:type="spellEnd"/>
      <w:r w:rsidRPr="00C337C2">
        <w:rPr>
          <w:rFonts w:ascii="Times New Roman" w:hAnsi="Times New Roman" w:cs="Times New Roman"/>
          <w:b w:val="0"/>
          <w:sz w:val="28"/>
          <w:szCs w:val="28"/>
        </w:rPr>
        <w:t xml:space="preserve"> обоснование программы</w:t>
      </w:r>
    </w:p>
    <w:p w:rsidR="00CC4ED5" w:rsidRDefault="00CC4ED5" w:rsidP="00CC4ED5">
      <w:pPr>
        <w:pStyle w:val="13NormDOC-header-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</w:t>
      </w:r>
      <w:r>
        <w:rPr>
          <w:rFonts w:ascii="Times New Roman" w:eastAsia="Times New Roman" w:hAnsi="Times New Roman" w:cs="Times New Roman"/>
          <w:caps w:val="0"/>
          <w:spacing w:val="-1"/>
          <w:sz w:val="28"/>
          <w:szCs w:val="28"/>
        </w:rPr>
        <w:t>нализ внешних факторов, влияющих на учебную мотивацию школьников.</w:t>
      </w:r>
    </w:p>
    <w:p w:rsidR="00CC4ED5" w:rsidRPr="00C337C2" w:rsidRDefault="00CC4ED5" w:rsidP="00CC4ED5">
      <w:pPr>
        <w:pStyle w:val="13NormDOC-tx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>Таблица 1. Факторы внешней среды, которые влияют на учебную мотивацию школьников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3828"/>
        <w:gridCol w:w="4745"/>
      </w:tblGrid>
      <w:tr w:rsidR="00CC4ED5" w:rsidRPr="00C337C2" w:rsidTr="003018C7">
        <w:trPr>
          <w:trHeight w:val="60"/>
          <w:tblHeader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C337C2" w:rsidRDefault="00CC4ED5" w:rsidP="003018C7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37C2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Факторы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C337C2" w:rsidRDefault="00CC4ED5" w:rsidP="003018C7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37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Положительные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C337C2" w:rsidRDefault="00CC4ED5" w:rsidP="003018C7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37C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Отрицательные</w:t>
            </w:r>
          </w:p>
        </w:tc>
      </w:tr>
      <w:tr w:rsidR="00CC4ED5" w:rsidTr="003018C7">
        <w:trPr>
          <w:trHeight w:val="60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результат образовательной деятельности определяют ФГОС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спектра индивидуальных образовательных возможностей обучающегося ограничено материальными возможностями школы и родителей</w:t>
            </w:r>
          </w:p>
        </w:tc>
      </w:tr>
      <w:tr w:rsidR="00CC4ED5" w:rsidTr="003018C7">
        <w:trPr>
          <w:trHeight w:val="60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высококвалифицированных педагогов, эффективная система финансирования школы 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жизни общества, отсутствие профессиональных ориентиров</w:t>
            </w:r>
          </w:p>
        </w:tc>
      </w:tr>
      <w:tr w:rsidR="00CC4ED5" w:rsidTr="003018C7">
        <w:trPr>
          <w:trHeight w:val="60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целеполагания, жизненных ориентиров в семье и социальном окружении школьника</w:t>
            </w:r>
          </w:p>
        </w:tc>
      </w:tr>
      <w:tr w:rsidR="00CC4ED5" w:rsidTr="003018C7">
        <w:trPr>
          <w:trHeight w:val="60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законодательстве необходимых трудовых умений учителя: применять современные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обучающихся и педагогов на успешную сдачу государственной итоговой аттестации (ГИА) может привести к недостаточному освоению и использованию других технологий и методик, что приведет к снижению учебной мотивации</w:t>
            </w:r>
          </w:p>
        </w:tc>
      </w:tr>
    </w:tbl>
    <w:p w:rsidR="00CC4ED5" w:rsidRDefault="00CC4ED5" w:rsidP="00CC4ED5">
      <w:pPr>
        <w:pStyle w:val="13NormDOC-t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7C2">
        <w:rPr>
          <w:rStyle w:val="Bold"/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анализ определяет основные аспекты повышения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 </w:t>
      </w:r>
    </w:p>
    <w:p w:rsidR="00CC4ED5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4ED5" w:rsidRPr="002D037E" w:rsidRDefault="00CC4ED5" w:rsidP="00CC4ED5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037E">
        <w:rPr>
          <w:rFonts w:ascii="Times New Roman" w:hAnsi="Times New Roman" w:cs="Times New Roman"/>
          <w:sz w:val="28"/>
          <w:szCs w:val="28"/>
        </w:rPr>
        <w:t>2.2. Анализ перспектив повышения учебной мотивации школьников</w:t>
      </w:r>
    </w:p>
    <w:p w:rsidR="00CC4ED5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коллектив провели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анализ, чтобы выявить сильные стороны, слабые стороны, возможности и угрозы повышения мотивации школьников, – таблица 2. </w:t>
      </w:r>
    </w:p>
    <w:p w:rsidR="00CC4ED5" w:rsidRDefault="00CC4ED5" w:rsidP="00CC4ED5">
      <w:pPr>
        <w:pStyle w:val="13NormDOC-tx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D5" w:rsidRPr="002D037E" w:rsidRDefault="00CC4ED5" w:rsidP="00CC4ED5">
      <w:pPr>
        <w:pStyle w:val="13NormDOC-t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37E">
        <w:rPr>
          <w:rFonts w:ascii="Times New Roman" w:hAnsi="Times New Roman" w:cs="Times New Roman"/>
          <w:sz w:val="28"/>
          <w:szCs w:val="28"/>
        </w:rPr>
        <w:t>Таблица 2. Перспективы повышения учебной мотивации школьников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553"/>
        <w:gridCol w:w="2412"/>
        <w:gridCol w:w="2624"/>
      </w:tblGrid>
      <w:tr w:rsidR="00CC4ED5" w:rsidRPr="002D037E" w:rsidTr="003018C7">
        <w:trPr>
          <w:trHeight w:val="60"/>
          <w:tblHeader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2D037E" w:rsidRDefault="00CC4ED5" w:rsidP="003018C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7E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2D037E" w:rsidRDefault="00CC4ED5" w:rsidP="003018C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7E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2D037E" w:rsidRDefault="00CC4ED5" w:rsidP="003018C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7E">
              <w:rPr>
                <w:rFonts w:ascii="Times New Roman" w:hAnsi="Times New Roman" w:cs="Times New Roman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2D037E" w:rsidRDefault="00CC4ED5" w:rsidP="003018C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7E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</w:tr>
      <w:tr w:rsidR="00CC4ED5" w:rsidTr="003018C7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выполнения требований к реализации основной образовательной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образовательной деятельности современным оборудованием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технического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образовательной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экономической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</w:tr>
      <w:tr w:rsidR="00CC4ED5" w:rsidTr="003018C7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организации образовательной деятельности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Недостаточное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учебных кабинетов для реализации различных направлений внеурочной деятельности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с привлечением социальных партнеров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помещений для образовательной деятельности по запросам участников образовательных отношений</w:t>
            </w:r>
          </w:p>
        </w:tc>
      </w:tr>
      <w:tr w:rsidR="00CC4ED5" w:rsidTr="003018C7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инновационных технологий в образовательной деятельности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владение активными методами обучения для повышения учебной мотивации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образовательной среды, внедрение инновационных технологий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Непонимание педагогами необходимости профессионального роста</w:t>
            </w:r>
          </w:p>
        </w:tc>
      </w:tr>
      <w:tr w:rsidR="00CC4ED5" w:rsidTr="003018C7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профессионально работающих педагогов, победителей и лауреатов различных профессиональных конкурсов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работающих педагогов пенсионного возраста; профессиональное выгорание; незащищенность педагога перед субъектами образовательных отношений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Квалифицированный кадровый состав, омоложение педагогических кадров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Отток молодых кадров из-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за низкой профессиональной мотивации</w:t>
            </w:r>
          </w:p>
        </w:tc>
      </w:tr>
      <w:tr w:rsidR="00CC4ED5" w:rsidTr="003018C7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внутренней системы оценки качества образования</w:t>
            </w:r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Невысокие результаты успеваемости учащихся и результаты ГИА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образования, мотивации к учебной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подготовленность кадров, низкая мотивация обучающихся</w:t>
            </w:r>
          </w:p>
        </w:tc>
      </w:tr>
      <w:tr w:rsidR="00CC4ED5" w:rsidTr="003018C7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образовательной деятельности качеством образования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 развитые методы оценки учебной мотивации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системы оценивания, учет качественных изменений, происходящих у участников образовательной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 с низким интеллектуальным уровнем</w:t>
            </w:r>
          </w:p>
        </w:tc>
      </w:tr>
    </w:tbl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4ED5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2.3.Оценка благоприятных возможностей программы работы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имеющими низкую учебную мотивацию</w:t>
      </w:r>
    </w:p>
    <w:p w:rsidR="00CC4ED5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Высокая вероятность. Улучшение материально-</w:t>
      </w:r>
      <w:r>
        <w:rPr>
          <w:rFonts w:ascii="Times New Roman" w:hAnsi="Times New Roman" w:cs="Times New Roman"/>
          <w:sz w:val="28"/>
          <w:szCs w:val="28"/>
        </w:rPr>
        <w:softHyphen/>
        <w:t>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CC4ED5" w:rsidRPr="008067EA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7EA">
        <w:rPr>
          <w:rFonts w:ascii="Times New Roman" w:hAnsi="Times New Roman" w:cs="Times New Roman"/>
          <w:sz w:val="28"/>
          <w:szCs w:val="28"/>
        </w:rPr>
        <w:t xml:space="preserve">2. Средняя вероятность. Расширение возможностей диалогового взаимодействия учителей и родителей учащихся; создание </w:t>
      </w:r>
      <w:proofErr w:type="spellStart"/>
      <w:r w:rsidRPr="008067EA">
        <w:rPr>
          <w:rFonts w:ascii="Times New Roman" w:hAnsi="Times New Roman" w:cs="Times New Roman"/>
          <w:sz w:val="28"/>
          <w:szCs w:val="28"/>
        </w:rPr>
        <w:t>культурно</w:t>
      </w:r>
      <w:r w:rsidRPr="008067EA">
        <w:rPr>
          <w:rFonts w:ascii="Times New Roman" w:hAnsi="Times New Roman" w:cs="Times New Roman"/>
          <w:sz w:val="28"/>
          <w:szCs w:val="28"/>
        </w:rPr>
        <w:softHyphen/>
        <w:t>образовательных</w:t>
      </w:r>
      <w:proofErr w:type="spellEnd"/>
      <w:r w:rsidRPr="008067EA">
        <w:rPr>
          <w:rFonts w:ascii="Times New Roman" w:hAnsi="Times New Roman" w:cs="Times New Roman"/>
          <w:sz w:val="28"/>
          <w:szCs w:val="28"/>
        </w:rPr>
        <w:t xml:space="preserve"> центров расширит возможности для самореализации учащихся в различных направлениях образовательной деятельности.</w:t>
      </w:r>
    </w:p>
    <w:p w:rsidR="00CC4ED5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Низкая вероятность. Существенное усиление влияния школы как общественной организации на социум в районе и городе.</w:t>
      </w:r>
    </w:p>
    <w:p w:rsidR="00CC4ED5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ED5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Оценка рисков программы</w:t>
      </w:r>
    </w:p>
    <w:p w:rsidR="00CC4ED5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Средняя вероятность. Отток молодых педагогов из</w:t>
      </w:r>
      <w:r>
        <w:rPr>
          <w:rFonts w:ascii="Times New Roman" w:hAnsi="Times New Roman" w:cs="Times New Roman"/>
          <w:sz w:val="28"/>
          <w:szCs w:val="28"/>
        </w:rPr>
        <w:softHyphen/>
        <w:t>-за низкой профессиональной мотивации; увеличение количества учеников с низким интеллектуальным уровнем.</w:t>
      </w:r>
    </w:p>
    <w:p w:rsidR="00CC4ED5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Низкая вероятность. Изменение социально-</w:t>
      </w:r>
      <w:r>
        <w:rPr>
          <w:rFonts w:ascii="Times New Roman" w:hAnsi="Times New Roman" w:cs="Times New Roman"/>
          <w:sz w:val="28"/>
          <w:szCs w:val="28"/>
        </w:rPr>
        <w:softHyphen/>
        <w:t>экономической ситуации; препятствия незапланированного стихийного характера.</w:t>
      </w:r>
    </w:p>
    <w:p w:rsidR="00CC4ED5" w:rsidRDefault="00CC4ED5" w:rsidP="00CC4ED5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7EA">
        <w:rPr>
          <w:rFonts w:ascii="Times New Roman" w:hAnsi="Times New Roman" w:cs="Times New Roman"/>
          <w:sz w:val="28"/>
          <w:szCs w:val="28"/>
        </w:rPr>
        <w:t>Вывод:</w:t>
      </w:r>
      <w:r w:rsidRPr="008067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школы по повышению учебной мотивации учащихся являются: </w:t>
      </w:r>
    </w:p>
    <w:p w:rsidR="00CC4ED5" w:rsidRDefault="00CC4ED5" w:rsidP="00CC4ED5">
      <w:pPr>
        <w:pStyle w:val="13NormDOC-bul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компетенции учителя;</w:t>
      </w:r>
    </w:p>
    <w:p w:rsidR="00CC4ED5" w:rsidRDefault="00CC4ED5" w:rsidP="00CC4ED5">
      <w:pPr>
        <w:pStyle w:val="13NormDOC-bul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softHyphen/>
        <w:t>-техническое обеспечение образовательной деятельности;</w:t>
      </w:r>
    </w:p>
    <w:p w:rsidR="00CC4ED5" w:rsidRDefault="00CC4ED5" w:rsidP="00CC4ED5">
      <w:pPr>
        <w:pStyle w:val="13NormDOC-bul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траекторий для школьников с низкой учебной мотивацией;</w:t>
      </w:r>
    </w:p>
    <w:p w:rsidR="00CC4ED5" w:rsidRDefault="00CC4ED5" w:rsidP="00CC4ED5">
      <w:pPr>
        <w:pStyle w:val="13NormDOC-bul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учащихся в систему дополнительного образования;</w:t>
      </w:r>
    </w:p>
    <w:p w:rsidR="00CC4ED5" w:rsidRDefault="00CC4ED5" w:rsidP="00CC4ED5">
      <w:pPr>
        <w:pStyle w:val="13NormDOC-bul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взаимодействия с родителями.</w:t>
      </w:r>
    </w:p>
    <w:p w:rsidR="00CC4ED5" w:rsidRDefault="00CC4ED5" w:rsidP="00CC4ED5">
      <w:pPr>
        <w:pStyle w:val="13NormDOC-header-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C4ED5" w:rsidRPr="008067EA" w:rsidRDefault="00CC4ED5" w:rsidP="00CC4ED5">
      <w:pPr>
        <w:pStyle w:val="13NormDOC-header-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067EA">
        <w:rPr>
          <w:rFonts w:ascii="Times New Roman" w:hAnsi="Times New Roman" w:cs="Times New Roman"/>
          <w:b w:val="0"/>
          <w:sz w:val="28"/>
          <w:szCs w:val="28"/>
        </w:rPr>
        <w:t>3. Основные мероприятия по реализации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1560"/>
        <w:gridCol w:w="1984"/>
      </w:tblGrid>
      <w:tr w:rsidR="00CC4ED5" w:rsidRPr="008067EA" w:rsidTr="003018C7">
        <w:trPr>
          <w:trHeight w:val="60"/>
          <w:tblHeader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8067EA" w:rsidRDefault="00CC4ED5" w:rsidP="003018C7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7E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8067EA" w:rsidRDefault="00CC4ED5" w:rsidP="003018C7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7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8067EA" w:rsidRDefault="00CC4ED5" w:rsidP="003018C7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7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CC4ED5" w:rsidRPr="008067EA" w:rsidRDefault="00CC4ED5" w:rsidP="003018C7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7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</w:t>
            </w:r>
          </w:p>
        </w:tc>
      </w:tr>
      <w:tr w:rsidR="00CC4ED5" w:rsidTr="003018C7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Pr="008067EA" w:rsidRDefault="00CC4ED5" w:rsidP="003018C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7EA">
              <w:rPr>
                <w:rStyle w:val="Bold"/>
                <w:rFonts w:ascii="Times New Roman" w:hAnsi="Times New Roman" w:cs="Times New Roman"/>
                <w:i/>
                <w:sz w:val="28"/>
                <w:szCs w:val="28"/>
              </w:rPr>
              <w:t>Работа с учащимися, имеющими низкую учебную мотивацию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оперативную информацию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психолог</w:t>
            </w:r>
            <w:proofErr w:type="spellEnd"/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индивидуальные консультации с учащимися по результатам контрольных работ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темы, которые учащийся не освоил, и причины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предметник</w:t>
            </w:r>
            <w:proofErr w:type="spellEnd"/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индивидуальные образовательные траектории для учащихся с низкой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Спланировать работу с учащимися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предметник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сформировать портфолио учащимся с низкой мотивацией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объективную информацию об успехах учащегося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учащимся контролировать свои учебные результаты через электронный дневник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объективные результаты учебной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объем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соответствие объема заданий требованиям СанПиН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темы, которые учащийся не освоил, и причины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психологические тренинги по диагностике тревожности и снижению уровня тревожности учащихся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причины школьной тревожности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психолог</w:t>
            </w:r>
            <w:proofErr w:type="spellEnd"/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интересы учащихся с низкой учебной мотивацией и привлечь их к занятиям по интересам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отдых учащихся в каникулярное время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досуговую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учащихся к подготовке коллективных мероприятий в классе, школе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досуговую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значимую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Спланировать досуговую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профессиональные интересы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Pr="003141F7" w:rsidRDefault="00CC4ED5" w:rsidP="003018C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F7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Работа с педагогическими работниками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качество преподавания учебных предметов через посещение занятий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темы, которые учащийся не освоил, и причины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совещание при директоре с целью выявления проблем неуспеваемости отдельных учащихся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план работы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качество оценивания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объективную информацию о системе оценивания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качество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причины невыполнения заданий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Проанализировать, как педагог контролирует предварительные итоги успеваемости класса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«группу риска» по предметам учебного плана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Проконсультировать молодых учителей, вновь прибывших учителей,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работающих с учащимися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Выяснить проблемные места при обучении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немотивированных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психолог</w:t>
            </w:r>
            <w:proofErr w:type="spellEnd"/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практикумы для освоения педагогических технологий, повышающих учебную мотивацию школьников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курсовую подготовку учителей по проблеме обучения школьников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Pr="003141F7" w:rsidRDefault="00CC4ED5" w:rsidP="003018C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F7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Работа с родителями учащихся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консультации с родителями учащихся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психолог</w:t>
            </w:r>
            <w:proofErr w:type="spellEnd"/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результатами учебной деятельности ребенка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Посетить семьи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условия проживания и воспитания в семье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участию в общешкольной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Повысить ответственность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Проконтролировать количество входов родителей в электронный дневник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систему открытых уроков для родителей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родителей в разработке индивидуальной образовательной траектории для учащегося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C4ED5" w:rsidTr="003018C7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Pr="00A14A5A" w:rsidRDefault="00CC4ED5" w:rsidP="003018C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5A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работы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банк данных о семьях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информацию о семьях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совместную деятельность школы и комиссии по делам несовершеннолетних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сетевое взаимодействие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педагогический совет по повышению качества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проведение педагогических советов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положение о внутренней системе оценки качества образования 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работе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Проконтролировать формирование фонда оценочных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проведения текущего контроля успеваемости и промежуточной аттестации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наличие оценочных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азным уровнем сложности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в программе повышения качества образования подпрограмму по работе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образовательной деятельности и скорректировать работу по повышению качества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низкие результаты для планирования действий по повышению мотивации обучения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информационное обеспечение образовательной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потребности учащихся для развития их творческих возможностей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качество ведения учителем школьной документации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Проанализировать, как учитель планирует оценочную деятельность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использование кодификаторов при составлении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стандартизированных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Проанализировать, как формируются универсальные учебные действия (УУД) на уроках и внеурочной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использование кодификаторов УУД при разработке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заседание школьных методических объединений по разработке плана мероприятий по формированию успешности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программу по повышению учебной мотивации школьников план методической работы с учителями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методических объединений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персональный контроль педагогов, у которых низкий уровень оценочных показателей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возможные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Прогнозировать результаты ГИА учащихся, имеющих низкую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Спланировать работу с выпускниками из «группы риска» по успешному прохож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дению государственной итоговой аттестации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педагогическую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социальную поддержку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поддержки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компетенций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смысловых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моральных норм, межличностных отношений в ученическом коллективе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психолог</w:t>
            </w:r>
            <w:proofErr w:type="spellEnd"/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Проанализировать уровень мотивации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готовность к выбору направления профильного образования, самообразованию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психолог</w:t>
            </w:r>
            <w:proofErr w:type="spellEnd"/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достижений планируемых результатов учебной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ED5" w:rsidTr="003018C7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учет достижений в разных видах деятельности (социальной, трудовой, коммуникативной,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оздоровительной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Получить информацию об участии школьников с низкой мотивацией в спортивных мероприятиях, выставках, конкурсах, концертах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C4ED5" w:rsidRDefault="00CC4ED5" w:rsidP="003018C7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4ED5" w:rsidRDefault="00CC4ED5" w:rsidP="00CC4ED5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A14A5A">
        <w:rPr>
          <w:rFonts w:ascii="Times New Roman" w:hAnsi="Times New Roman" w:cs="Times New Roman"/>
          <w:b w:val="0"/>
          <w:sz w:val="28"/>
          <w:szCs w:val="28"/>
        </w:rPr>
        <w:t xml:space="preserve">4. Механизм управления программой работы с </w:t>
      </w:r>
      <w:proofErr w:type="gramStart"/>
      <w:r w:rsidRPr="00A14A5A">
        <w:rPr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A14A5A">
        <w:rPr>
          <w:rFonts w:ascii="Times New Roman" w:hAnsi="Times New Roman" w:cs="Times New Roman"/>
          <w:b w:val="0"/>
          <w:sz w:val="28"/>
          <w:szCs w:val="28"/>
        </w:rPr>
        <w:t>, </w:t>
      </w:r>
    </w:p>
    <w:p w:rsidR="00CC4ED5" w:rsidRPr="00A14A5A" w:rsidRDefault="00CC4ED5" w:rsidP="00CC4ED5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4A5A">
        <w:rPr>
          <w:rFonts w:ascii="Times New Roman" w:hAnsi="Times New Roman" w:cs="Times New Roman"/>
          <w:b w:val="0"/>
          <w:sz w:val="28"/>
          <w:szCs w:val="28"/>
        </w:rPr>
        <w:t>имеющими</w:t>
      </w:r>
      <w:proofErr w:type="gramEnd"/>
      <w:r w:rsidRPr="00A14A5A">
        <w:rPr>
          <w:rFonts w:ascii="Times New Roman" w:hAnsi="Times New Roman" w:cs="Times New Roman"/>
          <w:b w:val="0"/>
          <w:sz w:val="28"/>
          <w:szCs w:val="28"/>
        </w:rPr>
        <w:t xml:space="preserve"> низкую учебную мотивацию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 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A5A">
        <w:rPr>
          <w:rStyle w:val="Bold"/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 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3E6">
        <w:rPr>
          <w:rStyle w:val="Bold"/>
          <w:rFonts w:ascii="Times New Roman" w:hAnsi="Times New Roman" w:cs="Times New Roman"/>
          <w:i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3E6">
        <w:rPr>
          <w:rStyle w:val="Bold"/>
          <w:rFonts w:ascii="Times New Roman" w:hAnsi="Times New Roman" w:cs="Times New Roman"/>
          <w:i/>
          <w:sz w:val="28"/>
          <w:szCs w:val="28"/>
        </w:rPr>
        <w:lastRenderedPageBreak/>
        <w:t xml:space="preserve">Заместитель </w:t>
      </w:r>
      <w:r>
        <w:rPr>
          <w:rStyle w:val="Bold"/>
          <w:rFonts w:ascii="Times New Roman" w:hAnsi="Times New Roman" w:cs="Times New Roman"/>
          <w:i/>
          <w:sz w:val="28"/>
          <w:szCs w:val="28"/>
        </w:rPr>
        <w:t>директора</w:t>
      </w:r>
      <w:r w:rsidRPr="00C313E6">
        <w:rPr>
          <w:rStyle w:val="Bold"/>
          <w:rFonts w:ascii="Times New Roman" w:hAnsi="Times New Roman" w:cs="Times New Roman"/>
          <w:i/>
          <w:sz w:val="28"/>
          <w:szCs w:val="28"/>
        </w:rPr>
        <w:t xml:space="preserve"> по учебно</w:t>
      </w:r>
      <w:r w:rsidRPr="00C313E6">
        <w:rPr>
          <w:rStyle w:val="Bold"/>
          <w:rFonts w:ascii="Times New Roman" w:hAnsi="Times New Roman" w:cs="Times New Roman"/>
          <w:i/>
          <w:sz w:val="28"/>
          <w:szCs w:val="28"/>
        </w:rPr>
        <w:softHyphen/>
      </w:r>
      <w:r>
        <w:rPr>
          <w:rStyle w:val="Bold"/>
          <w:rFonts w:ascii="Times New Roman" w:hAnsi="Times New Roman" w:cs="Times New Roman"/>
          <w:i/>
          <w:sz w:val="28"/>
          <w:szCs w:val="28"/>
        </w:rPr>
        <w:t>-</w:t>
      </w:r>
      <w:r w:rsidRPr="00C313E6">
        <w:rPr>
          <w:rStyle w:val="Bold"/>
          <w:rFonts w:ascii="Times New Roman" w:hAnsi="Times New Roman" w:cs="Times New Roman"/>
          <w:i/>
          <w:sz w:val="28"/>
          <w:szCs w:val="28"/>
        </w:rPr>
        <w:t>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 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 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 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3E6">
        <w:rPr>
          <w:rStyle w:val="Bold"/>
          <w:rFonts w:ascii="Times New Roman" w:hAnsi="Times New Roman" w:cs="Times New Roman"/>
          <w:i/>
          <w:sz w:val="28"/>
          <w:szCs w:val="28"/>
        </w:rPr>
        <w:t>Методическое объединение школы</w:t>
      </w:r>
      <w:r>
        <w:rPr>
          <w:rStyle w:val="Bol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учащимися. 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3E6">
        <w:rPr>
          <w:rStyle w:val="Bold"/>
          <w:rFonts w:ascii="Times New Roman" w:hAnsi="Times New Roman" w:cs="Times New Roman"/>
          <w:i/>
          <w:sz w:val="28"/>
          <w:szCs w:val="28"/>
        </w:rPr>
        <w:t>Социально</w:t>
      </w:r>
      <w:r w:rsidRPr="00C313E6">
        <w:rPr>
          <w:rStyle w:val="Bold"/>
          <w:rFonts w:ascii="Times New Roman" w:hAnsi="Times New Roman" w:cs="Times New Roman"/>
          <w:i/>
          <w:sz w:val="28"/>
          <w:szCs w:val="28"/>
        </w:rPr>
        <w:softHyphen/>
      </w:r>
      <w:r>
        <w:rPr>
          <w:rStyle w:val="Bold"/>
          <w:rFonts w:ascii="Times New Roman" w:hAnsi="Times New Roman" w:cs="Times New Roman"/>
          <w:i/>
          <w:sz w:val="28"/>
          <w:szCs w:val="28"/>
        </w:rPr>
        <w:t>-</w:t>
      </w:r>
      <w:r w:rsidRPr="00C313E6">
        <w:rPr>
          <w:rStyle w:val="Bold"/>
          <w:rFonts w:ascii="Times New Roman" w:hAnsi="Times New Roman" w:cs="Times New Roman"/>
          <w:i/>
          <w:sz w:val="28"/>
          <w:szCs w:val="28"/>
        </w:rPr>
        <w:t>психологическая служба</w:t>
      </w:r>
      <w:r>
        <w:rPr>
          <w:rStyle w:val="Bol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 </w:t>
      </w:r>
    </w:p>
    <w:p w:rsidR="00CC4ED5" w:rsidRDefault="00CC4ED5" w:rsidP="00CC4ED5">
      <w:pPr>
        <w:pStyle w:val="13NormDOC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C4ED5" w:rsidRPr="00C313E6" w:rsidRDefault="00CC4ED5" w:rsidP="00CC4ED5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C313E6">
        <w:rPr>
          <w:rFonts w:ascii="Times New Roman" w:hAnsi="Times New Roman" w:cs="Times New Roman"/>
          <w:b w:val="0"/>
          <w:sz w:val="28"/>
          <w:szCs w:val="28"/>
        </w:rPr>
        <w:t>5. Ожидаемый результат реализации программы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реализации программы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имеющими низкую учебную мотивацию, в образовательной деятельности произойдут следующие изменения: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Повысится уровень мотивации к обучению и целенаправленной познавательной деятельности учащихся.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Повысится уровень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учебной деятельности по итогам промежуточной аттестации.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Повысится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положительными результатами государственной итоговой аттестации.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Сформируется готовность и способность учащихся к саморазвитию и самообразованию на основе мотивации к обучению и познанию. </w:t>
      </w:r>
    </w:p>
    <w:p w:rsidR="00CC4ED5" w:rsidRDefault="00CC4ED5" w:rsidP="00CC4ED5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C4ED5" w:rsidRPr="00831906" w:rsidRDefault="00CC4ED5" w:rsidP="00CC4ED5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23B">
        <w:rPr>
          <w:b/>
        </w:rPr>
        <w:t xml:space="preserve"> </w:t>
      </w:r>
    </w:p>
    <w:p w:rsidR="00CC4ED5" w:rsidRDefault="00CC4ED5" w:rsidP="00CC4ED5">
      <w:pPr>
        <w:pStyle w:val="a4"/>
        <w:tabs>
          <w:tab w:val="left" w:pos="237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12DDD" w:rsidRPr="00A12DDD" w:rsidRDefault="00A12DDD" w:rsidP="00A12DDD">
      <w:pPr>
        <w:jc w:val="center"/>
        <w:outlineLvl w:val="1"/>
        <w:rPr>
          <w:b/>
          <w:bCs/>
          <w:sz w:val="32"/>
          <w:szCs w:val="32"/>
        </w:rPr>
      </w:pPr>
      <w:r w:rsidRPr="00A12DDD">
        <w:rPr>
          <w:b/>
          <w:bCs/>
          <w:sz w:val="32"/>
          <w:szCs w:val="32"/>
        </w:rPr>
        <w:lastRenderedPageBreak/>
        <w:t>Памятка для педагогов</w:t>
      </w:r>
    </w:p>
    <w:p w:rsidR="00A12DDD" w:rsidRPr="00A12DDD" w:rsidRDefault="00A12DDD" w:rsidP="00A12DDD">
      <w:pPr>
        <w:jc w:val="center"/>
        <w:outlineLvl w:val="1"/>
        <w:rPr>
          <w:b/>
          <w:bCs/>
          <w:sz w:val="32"/>
          <w:szCs w:val="32"/>
        </w:rPr>
      </w:pPr>
      <w:r w:rsidRPr="00A12DDD">
        <w:rPr>
          <w:b/>
          <w:bCs/>
          <w:sz w:val="32"/>
          <w:szCs w:val="32"/>
        </w:rPr>
        <w:t xml:space="preserve">«Как работать с </w:t>
      </w:r>
      <w:proofErr w:type="spellStart"/>
      <w:r w:rsidRPr="00A12DDD">
        <w:rPr>
          <w:b/>
          <w:bCs/>
          <w:sz w:val="32"/>
          <w:szCs w:val="32"/>
        </w:rPr>
        <w:t>педзапущенными</w:t>
      </w:r>
      <w:proofErr w:type="spellEnd"/>
      <w:r w:rsidRPr="00A12DDD">
        <w:rPr>
          <w:b/>
          <w:bCs/>
          <w:sz w:val="32"/>
          <w:szCs w:val="32"/>
        </w:rPr>
        <w:t xml:space="preserve"> неуспевающими учениками»</w:t>
      </w:r>
    </w:p>
    <w:p w:rsidR="00A12DDD" w:rsidRDefault="00A12DDD" w:rsidP="00A12DDD">
      <w:pPr>
        <w:jc w:val="center"/>
        <w:rPr>
          <w:rFonts w:eastAsiaTheme="minorEastAsia"/>
          <w:b/>
          <w:bCs/>
          <w:sz w:val="28"/>
          <w:szCs w:val="28"/>
        </w:rPr>
      </w:pPr>
    </w:p>
    <w:p w:rsidR="00A12DDD" w:rsidRPr="00A12DDD" w:rsidRDefault="00A12DDD" w:rsidP="00A12DDD">
      <w:pPr>
        <w:jc w:val="center"/>
        <w:rPr>
          <w:rFonts w:eastAsiaTheme="minorEastAsia"/>
          <w:sz w:val="28"/>
          <w:szCs w:val="28"/>
        </w:rPr>
      </w:pPr>
      <w:r w:rsidRPr="00A12DDD">
        <w:rPr>
          <w:rFonts w:eastAsiaTheme="minorEastAsia"/>
          <w:b/>
          <w:bCs/>
          <w:sz w:val="28"/>
          <w:szCs w:val="28"/>
        </w:rPr>
        <w:t>Основные рекомендации</w:t>
      </w:r>
    </w:p>
    <w:p w:rsidR="00A12DDD" w:rsidRPr="00A12DDD" w:rsidRDefault="00A12DDD" w:rsidP="00A12DDD">
      <w:pPr>
        <w:numPr>
          <w:ilvl w:val="0"/>
          <w:numId w:val="6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Проговаривайте этапы работы с заданием и повторяйте базу. Как можно чаще включайте в урок 1–2 задания на повторение базовых понятий и приемов работы. Давайте образцы выполнения заданий.</w:t>
      </w:r>
    </w:p>
    <w:p w:rsidR="00A12DDD" w:rsidRPr="00A12DDD" w:rsidRDefault="00A12DDD" w:rsidP="00A12DDD">
      <w:pPr>
        <w:numPr>
          <w:ilvl w:val="0"/>
          <w:numId w:val="6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Раздавайте ученикам памятки, опорные схемы, карточки-инструкции. Задавайте выполнить задание по памятке, по схеме. Если есть контакт с семьей ученика, посоветуйте родителям, где найти готовые памятки или шпаргалки с основными правилами.</w:t>
      </w:r>
    </w:p>
    <w:p w:rsidR="00A12DDD" w:rsidRPr="00A12DDD" w:rsidRDefault="00A12DDD" w:rsidP="00A12DDD">
      <w:pPr>
        <w:numPr>
          <w:ilvl w:val="0"/>
          <w:numId w:val="6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Начинайте ликвидацию пробелов в знаниях с чего-то одного. Вместе с учеником выберите что-то, с чего начнете повторение и усвоение пропущенного. Начинайте с легкого. Выставьте положительную оценку за каждый шаг вперед в устранении пробелов в знаниях.</w:t>
      </w:r>
    </w:p>
    <w:p w:rsidR="00A12DDD" w:rsidRPr="00A12DDD" w:rsidRDefault="00A12DDD" w:rsidP="00A12DDD">
      <w:pPr>
        <w:numPr>
          <w:ilvl w:val="0"/>
          <w:numId w:val="6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Хвалите и активно вовлекайте в урок. Отмечайте похвалой и положительной оценкой даже небольшие достижения. Помогайте сохранять мотивацию. Устные оценки ученика не фокусируйте на пробелах, вместо этого говорите о достоинствах. Видите, что ученик не умеет выполнять задание? Говорите не о неумении, а о средстве, способе выполнения. Скажите, где посмотреть, где найти; дайте образец; напомните правило. Сосредотачивайтесь на том, что должно быть сформировано, а не на том, чего нет. Повторяйте столько раз, сколько это нужно ученику для понимания. Следите за тоном, чтобы вы передавали ученику нужную информацию, а не свое недовольство.</w:t>
      </w:r>
    </w:p>
    <w:p w:rsidR="00A12DDD" w:rsidRPr="00A12DDD" w:rsidRDefault="00A12DDD" w:rsidP="00A12DDD">
      <w:pPr>
        <w:numPr>
          <w:ilvl w:val="0"/>
          <w:numId w:val="6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Используйте </w:t>
      </w:r>
      <w:proofErr w:type="spellStart"/>
      <w:r w:rsidRPr="00A12DDD">
        <w:rPr>
          <w:sz w:val="28"/>
          <w:szCs w:val="28"/>
        </w:rPr>
        <w:t>взаимоопрос</w:t>
      </w:r>
      <w:proofErr w:type="spellEnd"/>
      <w:r w:rsidRPr="00A12DDD">
        <w:rPr>
          <w:sz w:val="28"/>
          <w:szCs w:val="28"/>
        </w:rPr>
        <w:t xml:space="preserve"> и </w:t>
      </w:r>
      <w:proofErr w:type="spellStart"/>
      <w:r w:rsidRPr="00A12DDD">
        <w:rPr>
          <w:sz w:val="28"/>
          <w:szCs w:val="28"/>
        </w:rPr>
        <w:t>взаимообучение</w:t>
      </w:r>
      <w:proofErr w:type="spellEnd"/>
      <w:r w:rsidRPr="00A12DDD">
        <w:rPr>
          <w:sz w:val="28"/>
          <w:szCs w:val="28"/>
        </w:rPr>
        <w:t xml:space="preserve"> учеников. Часто слабоуспевающие школьники легче осваивают знания, если их транслирует ровесник. Используйте </w:t>
      </w:r>
      <w:proofErr w:type="spellStart"/>
      <w:r w:rsidRPr="00A12DDD">
        <w:rPr>
          <w:sz w:val="28"/>
          <w:szCs w:val="28"/>
        </w:rPr>
        <w:t>взаимоопрос</w:t>
      </w:r>
      <w:proofErr w:type="spellEnd"/>
      <w:r w:rsidRPr="00A12DDD">
        <w:rPr>
          <w:sz w:val="28"/>
          <w:szCs w:val="28"/>
        </w:rPr>
        <w:t xml:space="preserve"> в качестве одного из приемов подготовки к проверочным работам и урокам по обобщению материала.</w:t>
      </w:r>
    </w:p>
    <w:p w:rsidR="00A12DDD" w:rsidRPr="00A12DDD" w:rsidRDefault="00A12DDD" w:rsidP="00A12DDD">
      <w:pPr>
        <w:jc w:val="center"/>
        <w:rPr>
          <w:rFonts w:eastAsiaTheme="minorEastAsia"/>
          <w:sz w:val="28"/>
          <w:szCs w:val="28"/>
        </w:rPr>
      </w:pPr>
      <w:r w:rsidRPr="00A12DDD">
        <w:rPr>
          <w:rFonts w:eastAsiaTheme="minorEastAsia"/>
          <w:b/>
          <w:bCs/>
          <w:sz w:val="28"/>
          <w:szCs w:val="28"/>
        </w:rPr>
        <w:t>Варианты заданий для получения положительных отметок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Ответь на вопросы по новому материалу.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Составь три вопроса разной сложности по новому материалу.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Выполни задание по образцу у доски.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Найди в учебниках правило, которое нужно для выполнения задания, и выполни задание с опорой на правило.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Найди в учебниках правило выполнения задания, выполни любые два задания такого типа из учебника, еще одно составь сам и выполни.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Выполни задание за прошлый год обучения.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Выполняя сложное задание, пометь те этапы, которые не знаешь, как делать. Выслушай объяснения учителя и попробуй выполнить.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Своими словами сформулируй основную мысль урока.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Выполни задание на сообразительность (например: как в быту (науке, производстве) могут применяться эти знания? что общего </w:t>
      </w:r>
      <w:proofErr w:type="gramStart"/>
      <w:r w:rsidRPr="00A12DDD">
        <w:rPr>
          <w:sz w:val="28"/>
          <w:szCs w:val="28"/>
        </w:rPr>
        <w:t>между</w:t>
      </w:r>
      <w:proofErr w:type="gramEnd"/>
      <w:r w:rsidRPr="00A12DDD">
        <w:rPr>
          <w:sz w:val="28"/>
          <w:szCs w:val="28"/>
        </w:rPr>
        <w:t xml:space="preserve">…? </w:t>
      </w:r>
      <w:proofErr w:type="gramStart"/>
      <w:r w:rsidRPr="00A12DDD">
        <w:rPr>
          <w:sz w:val="28"/>
          <w:szCs w:val="28"/>
        </w:rPr>
        <w:t>в</w:t>
      </w:r>
      <w:proofErr w:type="gramEnd"/>
      <w:r w:rsidRPr="00A12DDD">
        <w:rPr>
          <w:sz w:val="28"/>
          <w:szCs w:val="28"/>
        </w:rPr>
        <w:t xml:space="preserve"> чем отличия…? установи закономерность/связь/продолжи последовательность, найди недостающий элемент).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Прием «три на три»: трижды выполни одно и то же задание небольшого объема. Задание дается того типа, который ученик не умел выполнять; учитель дает образец выполнения.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lastRenderedPageBreak/>
        <w:t>Подготовь устное сообщение по теме.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Составь инструкцию, как выполнять задание определенного типа.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Выучи и перескажи правило/формулу/определение.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Выбери все данные, необходимые для выполнения задания. Вычеркни лишние данные.</w:t>
      </w:r>
    </w:p>
    <w:p w:rsidR="00A12DDD" w:rsidRPr="00A12DDD" w:rsidRDefault="00A12DDD" w:rsidP="00A12DDD">
      <w:pPr>
        <w:numPr>
          <w:ilvl w:val="0"/>
          <w:numId w:val="7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Выведи правило (алгоритм выполнения задания) самостоятельно (возможно: с помощью учителя).</w:t>
      </w:r>
    </w:p>
    <w:p w:rsidR="00A12DDD" w:rsidRDefault="00A12DDD" w:rsidP="00CC4ED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A12DDD" w:rsidRDefault="00A12DDD" w:rsidP="00CC4ED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A12DDD" w:rsidRPr="00A12DDD" w:rsidRDefault="00A12DDD" w:rsidP="00A12DDD">
      <w:pPr>
        <w:jc w:val="center"/>
        <w:outlineLvl w:val="1"/>
        <w:rPr>
          <w:b/>
          <w:bCs/>
          <w:sz w:val="32"/>
          <w:szCs w:val="32"/>
        </w:rPr>
      </w:pPr>
      <w:r w:rsidRPr="00A12DDD">
        <w:rPr>
          <w:b/>
          <w:bCs/>
          <w:sz w:val="32"/>
          <w:szCs w:val="32"/>
        </w:rPr>
        <w:t xml:space="preserve">Памятка для педагогов «Как работать с </w:t>
      </w:r>
      <w:proofErr w:type="spellStart"/>
      <w:r w:rsidRPr="00A12DDD">
        <w:rPr>
          <w:b/>
          <w:bCs/>
          <w:sz w:val="32"/>
          <w:szCs w:val="32"/>
        </w:rPr>
        <w:t>низкообучаемыми</w:t>
      </w:r>
      <w:proofErr w:type="spellEnd"/>
      <w:r w:rsidRPr="00A12DDD">
        <w:rPr>
          <w:b/>
          <w:bCs/>
          <w:sz w:val="32"/>
          <w:szCs w:val="32"/>
        </w:rPr>
        <w:t xml:space="preserve"> неуспевающими учениками»</w:t>
      </w:r>
    </w:p>
    <w:p w:rsidR="00A12DDD" w:rsidRDefault="00A12DDD" w:rsidP="00A12DDD">
      <w:pPr>
        <w:jc w:val="center"/>
        <w:rPr>
          <w:rFonts w:eastAsiaTheme="minorEastAsia"/>
          <w:b/>
          <w:bCs/>
          <w:sz w:val="28"/>
          <w:szCs w:val="28"/>
        </w:rPr>
      </w:pPr>
    </w:p>
    <w:p w:rsidR="00A12DDD" w:rsidRPr="00A12DDD" w:rsidRDefault="00A12DDD" w:rsidP="00A12DDD">
      <w:pPr>
        <w:jc w:val="center"/>
        <w:rPr>
          <w:rFonts w:eastAsiaTheme="minorEastAsia"/>
          <w:sz w:val="28"/>
          <w:szCs w:val="28"/>
        </w:rPr>
      </w:pPr>
      <w:r w:rsidRPr="00A12DDD">
        <w:rPr>
          <w:rFonts w:eastAsiaTheme="minorEastAsia"/>
          <w:b/>
          <w:bCs/>
          <w:sz w:val="28"/>
          <w:szCs w:val="28"/>
        </w:rPr>
        <w:t>Основные рекомендации</w:t>
      </w:r>
    </w:p>
    <w:p w:rsidR="00A12DDD" w:rsidRPr="00A12DDD" w:rsidRDefault="00A12DDD" w:rsidP="00A12DDD">
      <w:pPr>
        <w:numPr>
          <w:ilvl w:val="0"/>
          <w:numId w:val="8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 обучении всегда отталкивайтесь от практического опыта и наглядности. Не учите абстрактно. Ученики с низким уровнем познавательных способностей не освоят материал, данный абстрактно. Кладите на парту перед учеником образец выполненного задания.</w:t>
      </w:r>
    </w:p>
    <w:p w:rsidR="00A12DDD" w:rsidRPr="00A12DDD" w:rsidRDefault="00A12DDD" w:rsidP="00A12DDD">
      <w:pPr>
        <w:numPr>
          <w:ilvl w:val="0"/>
          <w:numId w:val="8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Давайте новый материал в замедленном темпе, небольшими фрагментами; многократно повторяйте; точно и кратко формулируйте понятия, алгоритмы, задания. Повторяйте инструкцию к заданию столько раз, сколько это понадобится ученику для понимания. Проговаривайте задачу и суть каждого этапа выполнения задания, его итог, напоминайте о том, какой следующий шаг надо сделать.</w:t>
      </w:r>
    </w:p>
    <w:p w:rsidR="00A12DDD" w:rsidRPr="00A12DDD" w:rsidRDefault="00A12DDD" w:rsidP="00A12DDD">
      <w:pPr>
        <w:numPr>
          <w:ilvl w:val="0"/>
          <w:numId w:val="8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Используйте задания самого простого уровня. Выставляйте положительную отметку за приложенные усилия, за частично верное выполнение задания. Опирайтесь в выставлении положительной отметки не на количество выполненных заданий, а на их правильность. Не позволяйте отсиживаться на уроке. Давайте посильные задания, вовлекайте в опрос, задавайте прочитать нужный фрагмент, выписать на доску формулу и т. п. Каждый ученик должен работать на уроке, организовывайте работу, используйте задания вариативной сложности и типа.</w:t>
      </w:r>
    </w:p>
    <w:p w:rsidR="00A12DDD" w:rsidRPr="00A12DDD" w:rsidRDefault="00A12DDD" w:rsidP="00A12DDD">
      <w:pPr>
        <w:numPr>
          <w:ilvl w:val="0"/>
          <w:numId w:val="8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Используйте прием «три на три» (элемент технологии совершенствования </w:t>
      </w:r>
      <w:proofErr w:type="spellStart"/>
      <w:r w:rsidRPr="00A12DDD">
        <w:rPr>
          <w:sz w:val="28"/>
          <w:szCs w:val="28"/>
        </w:rPr>
        <w:t>общеучебных</w:t>
      </w:r>
      <w:proofErr w:type="spellEnd"/>
      <w:r w:rsidRPr="00A12DDD">
        <w:rPr>
          <w:sz w:val="28"/>
          <w:szCs w:val="28"/>
        </w:rPr>
        <w:t xml:space="preserve"> умений В.Н. Зайцева): затруднительное для ученика задание трижды выполняется. Это может быть прочтение абзаца текста на иностранном языке, решение уравнения и т. п. Выполняя одно и то же короткое задание, он не просто тренирует умение, но и приобретает опыт успеха: обнаруживает, что выполнение дается все легче и легче. Важно, чтобы задание было кратким.</w:t>
      </w:r>
    </w:p>
    <w:p w:rsidR="00A12DDD" w:rsidRPr="00A12DDD" w:rsidRDefault="00A12DDD" w:rsidP="00A12DDD">
      <w:pPr>
        <w:numPr>
          <w:ilvl w:val="0"/>
          <w:numId w:val="8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Используйте «</w:t>
      </w:r>
      <w:proofErr w:type="spellStart"/>
      <w:r w:rsidRPr="00A12DDD">
        <w:rPr>
          <w:sz w:val="28"/>
          <w:szCs w:val="28"/>
        </w:rPr>
        <w:t>сорбонки</w:t>
      </w:r>
      <w:proofErr w:type="spellEnd"/>
      <w:r w:rsidRPr="00A12DDD">
        <w:rPr>
          <w:sz w:val="28"/>
          <w:szCs w:val="28"/>
        </w:rPr>
        <w:t>»: карточки, на которых кратко написаны формулы, слова, строки из таблицы умножения, требующие освоения. Задание написано на одной стороне (например «7 ∙ 8»), верный ответ на другой («56»). Учитель молча показывает «</w:t>
      </w:r>
      <w:proofErr w:type="spellStart"/>
      <w:r w:rsidRPr="00A12DDD">
        <w:rPr>
          <w:sz w:val="28"/>
          <w:szCs w:val="28"/>
        </w:rPr>
        <w:t>сорбонку</w:t>
      </w:r>
      <w:proofErr w:type="spellEnd"/>
      <w:r w:rsidRPr="00A12DDD">
        <w:rPr>
          <w:sz w:val="28"/>
          <w:szCs w:val="28"/>
        </w:rPr>
        <w:t>», ученик дает ответ. Правильность можно оценивать словами «верно» или произнесением правильного ответа («56») либо словами «угадал» – «не угадал». Как только ученик запомнил правильный ответ, эта «</w:t>
      </w:r>
      <w:proofErr w:type="spellStart"/>
      <w:r w:rsidRPr="00A12DDD">
        <w:rPr>
          <w:sz w:val="28"/>
          <w:szCs w:val="28"/>
        </w:rPr>
        <w:t>сорбонка</w:t>
      </w:r>
      <w:proofErr w:type="spellEnd"/>
      <w:r w:rsidRPr="00A12DDD">
        <w:rPr>
          <w:sz w:val="28"/>
          <w:szCs w:val="28"/>
        </w:rPr>
        <w:t>» больше не предъявляется.</w:t>
      </w:r>
    </w:p>
    <w:p w:rsidR="00A12DDD" w:rsidRDefault="00A12DDD" w:rsidP="00A12DDD">
      <w:pPr>
        <w:jc w:val="both"/>
        <w:rPr>
          <w:rFonts w:eastAsiaTheme="minorEastAsia"/>
          <w:b/>
          <w:bCs/>
          <w:sz w:val="28"/>
          <w:szCs w:val="28"/>
        </w:rPr>
      </w:pPr>
    </w:p>
    <w:p w:rsidR="00A12DDD" w:rsidRDefault="00A12DDD" w:rsidP="00A12DDD">
      <w:pPr>
        <w:jc w:val="center"/>
        <w:rPr>
          <w:rFonts w:eastAsiaTheme="minorEastAsia"/>
          <w:b/>
          <w:bCs/>
          <w:sz w:val="28"/>
          <w:szCs w:val="28"/>
        </w:rPr>
      </w:pPr>
    </w:p>
    <w:p w:rsidR="00A12DDD" w:rsidRPr="00A12DDD" w:rsidRDefault="00A12DDD" w:rsidP="00A12DDD">
      <w:pPr>
        <w:jc w:val="center"/>
        <w:rPr>
          <w:rFonts w:eastAsiaTheme="minorEastAsia"/>
          <w:sz w:val="28"/>
          <w:szCs w:val="28"/>
        </w:rPr>
      </w:pPr>
      <w:r w:rsidRPr="00A12DDD">
        <w:rPr>
          <w:rFonts w:eastAsiaTheme="minorEastAsia"/>
          <w:b/>
          <w:bCs/>
          <w:sz w:val="28"/>
          <w:szCs w:val="28"/>
        </w:rPr>
        <w:lastRenderedPageBreak/>
        <w:t>Варианты заданий для получения положительных отметок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Перескажи материал с опорой на конспект в тетради или текст учебника.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Выполни задание по образцу.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Найди соответствие между понятием и его определением.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Найти соответствие между типом заданий и алгоритмом (формулой, правилом) его выполнения.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Подготовь рукописный реферат объемом три—пять страниц на заданную тему.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Дай определение основных понятий по теме (список понятий дается ученику).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Найди верные и неверные утверждения (решения, формулы).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Заполни пустые колонки в таблице.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Найти в тексте учебника фрагменты, в которых дается ответ на вопрос.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Выбери правильные ответы в задании тестового типа.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Приведи свои примеры изучаемого феномена.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Сделай конспект по учебнику.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Выдели главные идеи текста.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Запиши верные обозначения переменных.</w:t>
      </w:r>
    </w:p>
    <w:p w:rsidR="00A12DDD" w:rsidRPr="00A12DDD" w:rsidRDefault="00A12DDD" w:rsidP="00A12DDD">
      <w:pPr>
        <w:numPr>
          <w:ilvl w:val="0"/>
          <w:numId w:val="9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Выдели условия (известное) и вопрос (неизвестное) в задании, объясни, как выполняют такие типы заданий (объяснение без выполнения).</w:t>
      </w:r>
    </w:p>
    <w:p w:rsidR="00A12DDD" w:rsidRDefault="00A12DDD" w:rsidP="00CC4ED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A12DDD" w:rsidRDefault="00A12DDD" w:rsidP="00CC4ED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A12DDD" w:rsidRPr="00A12DDD" w:rsidRDefault="00A12DDD" w:rsidP="00A12DDD">
      <w:pPr>
        <w:jc w:val="center"/>
        <w:outlineLvl w:val="1"/>
        <w:rPr>
          <w:b/>
          <w:bCs/>
          <w:sz w:val="32"/>
          <w:szCs w:val="32"/>
        </w:rPr>
      </w:pPr>
      <w:r w:rsidRPr="00A12DDD">
        <w:rPr>
          <w:b/>
          <w:bCs/>
          <w:sz w:val="32"/>
          <w:szCs w:val="32"/>
        </w:rPr>
        <w:t xml:space="preserve">Памятка для педагогов «Как работать с </w:t>
      </w:r>
      <w:proofErr w:type="spellStart"/>
      <w:r w:rsidRPr="00A12DDD">
        <w:rPr>
          <w:b/>
          <w:bCs/>
          <w:sz w:val="32"/>
          <w:szCs w:val="32"/>
        </w:rPr>
        <w:t>демотивированными</w:t>
      </w:r>
      <w:proofErr w:type="spellEnd"/>
      <w:r w:rsidRPr="00A12DDD">
        <w:rPr>
          <w:b/>
          <w:bCs/>
          <w:sz w:val="32"/>
          <w:szCs w:val="32"/>
        </w:rPr>
        <w:t xml:space="preserve"> неуспевающими учениками»</w:t>
      </w:r>
    </w:p>
    <w:p w:rsidR="00A12DDD" w:rsidRDefault="00A12DDD" w:rsidP="00A12DDD">
      <w:pPr>
        <w:jc w:val="center"/>
        <w:rPr>
          <w:rFonts w:eastAsiaTheme="minorEastAsia"/>
          <w:b/>
          <w:bCs/>
          <w:sz w:val="28"/>
          <w:szCs w:val="28"/>
        </w:rPr>
      </w:pPr>
    </w:p>
    <w:p w:rsidR="00A12DDD" w:rsidRPr="00A12DDD" w:rsidRDefault="00A12DDD" w:rsidP="00A12DDD">
      <w:pPr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  <w:r w:rsidRPr="00A12DDD">
        <w:rPr>
          <w:rFonts w:eastAsiaTheme="minorEastAsia"/>
          <w:b/>
          <w:bCs/>
          <w:sz w:val="28"/>
          <w:szCs w:val="28"/>
        </w:rPr>
        <w:t>Основные рекомендации</w:t>
      </w:r>
    </w:p>
    <w:p w:rsidR="00A12DDD" w:rsidRPr="00A12DDD" w:rsidRDefault="00A12DDD" w:rsidP="00A12DDD">
      <w:pPr>
        <w:numPr>
          <w:ilvl w:val="0"/>
          <w:numId w:val="10"/>
        </w:numPr>
        <w:tabs>
          <w:tab w:val="num" w:pos="720"/>
        </w:tabs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Помните, что с </w:t>
      </w:r>
      <w:proofErr w:type="spellStart"/>
      <w:r w:rsidRPr="00A12DDD">
        <w:rPr>
          <w:sz w:val="28"/>
          <w:szCs w:val="28"/>
        </w:rPr>
        <w:t>демотивированными</w:t>
      </w:r>
      <w:proofErr w:type="spellEnd"/>
      <w:r w:rsidRPr="00A12DDD">
        <w:rPr>
          <w:sz w:val="28"/>
          <w:szCs w:val="28"/>
        </w:rPr>
        <w:t xml:space="preserve"> учениками любые наказания не срабатывают и дают обратный результат. Не надо критики и «террора оценками». Не воспитывайте, а давайте задания и знания.</w:t>
      </w:r>
    </w:p>
    <w:p w:rsidR="00A12DDD" w:rsidRPr="00A12DDD" w:rsidRDefault="00A12DDD" w:rsidP="00A12DDD">
      <w:pPr>
        <w:numPr>
          <w:ilvl w:val="0"/>
          <w:numId w:val="10"/>
        </w:numPr>
        <w:tabs>
          <w:tab w:val="num" w:pos="720"/>
        </w:tabs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Совершенствуйте технологию ведения уроков. Низкая мотивация учеников, как правило, говорит о неэффективных педагогических приемах, неумении подать материал, неверно подобранном темпе урока. Используйте элементы проблемного обучения. </w:t>
      </w:r>
      <w:proofErr w:type="gramStart"/>
      <w:r w:rsidRPr="00A12DDD">
        <w:rPr>
          <w:sz w:val="28"/>
          <w:szCs w:val="28"/>
        </w:rPr>
        <w:t>Давайте поисковые задания: соберите сведения, найдите материал, угадайте, выберите, предложите разные объяснения, найдите еще свойства, задайте еще вопросы, объясните это малышу и др. Включайте в урок задания практического типа: исследовать, рассмотреть, определить свойства, сформулировать собственные идеи и вопросы, сделать тест, зашифровать правило, подготовить краткую памятку.</w:t>
      </w:r>
      <w:proofErr w:type="gramEnd"/>
      <w:r w:rsidRPr="00A12DDD">
        <w:rPr>
          <w:sz w:val="28"/>
          <w:szCs w:val="28"/>
        </w:rPr>
        <w:t xml:space="preserve"> Давайте творческие и занимательные задания. Периодически проводите уроки нестандартных типов: урок-конференция, урок-ток-шоу, урок-игра, урок-</w:t>
      </w:r>
      <w:proofErr w:type="spellStart"/>
      <w:r w:rsidRPr="00A12DDD">
        <w:rPr>
          <w:sz w:val="28"/>
          <w:szCs w:val="28"/>
        </w:rPr>
        <w:t>взаимообучение</w:t>
      </w:r>
      <w:proofErr w:type="spellEnd"/>
      <w:r w:rsidRPr="00A12DDD">
        <w:rPr>
          <w:sz w:val="28"/>
          <w:szCs w:val="28"/>
        </w:rPr>
        <w:t xml:space="preserve"> и др.</w:t>
      </w:r>
    </w:p>
    <w:p w:rsidR="00A12DDD" w:rsidRPr="00A12DDD" w:rsidRDefault="00A12DDD" w:rsidP="00A12DDD">
      <w:pPr>
        <w:numPr>
          <w:ilvl w:val="0"/>
          <w:numId w:val="10"/>
        </w:numPr>
        <w:tabs>
          <w:tab w:val="num" w:pos="720"/>
        </w:tabs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Ставьте четкие цели урока и следите за тем, чтобы урок имел ясную структуру и допускал диалог между учениками и учителем. Избегайте монотонности. Слушайте ответы учеников, задавайте к ним вопросы, просите аргументировать разные точки зрения. Поощряйте вовлеченность: проявите интерес к вопросам и ответам, даже к невербальным проявлениям внимания, давайте содержательную обратную связь (по сути высказывания или действия ученика), говорите о позитивном влиянии активности на освоение материала. Вслух подводите содержательные итоги каждого структурного элемента урока. Кратко </w:t>
      </w:r>
      <w:r w:rsidRPr="00A12DDD">
        <w:rPr>
          <w:sz w:val="28"/>
          <w:szCs w:val="28"/>
        </w:rPr>
        <w:lastRenderedPageBreak/>
        <w:t>записывайте на доске основные идеи урока. Введите прием «Главные признаки»: в последние пять минут урока поручайте ученикам кратко и точно сформулировать главные признаки изученного (например, парабола – это…; главные черты Нового времени — это…).</w:t>
      </w:r>
    </w:p>
    <w:p w:rsidR="00A12DDD" w:rsidRPr="00A12DDD" w:rsidRDefault="00A12DDD" w:rsidP="00A12DDD">
      <w:pPr>
        <w:numPr>
          <w:ilvl w:val="0"/>
          <w:numId w:val="10"/>
        </w:numPr>
        <w:tabs>
          <w:tab w:val="num" w:pos="720"/>
        </w:tabs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Следите за тем, чтобы фон вашего взаимодействия с учениками был позитивный. Реакция учеников </w:t>
      </w:r>
      <w:proofErr w:type="gramStart"/>
      <w:r w:rsidRPr="00A12DDD">
        <w:rPr>
          <w:sz w:val="28"/>
          <w:szCs w:val="28"/>
        </w:rPr>
        <w:t>на вечно</w:t>
      </w:r>
      <w:proofErr w:type="gramEnd"/>
      <w:r w:rsidRPr="00A12DDD">
        <w:rPr>
          <w:sz w:val="28"/>
          <w:szCs w:val="28"/>
        </w:rPr>
        <w:t xml:space="preserve"> недовольного, раздраженного, ехидного или замученного учителя – скука, протест, провокации. Контролируйте внешнее выражение эмоций. Следите за своей внешностью, говорите громко, бодро, не переходите на крик и причитания. Кратко реагируйте на ответы учеников («верно», «разве?», «еще пример», «работаем» и проч.). Обращайтесь к ученикам по имени. Не высказывайтесь негативно ни о каких особенностях учеников – оценивайте только работу. Начинайте и заканчивайте урок вовремя. Используйте перемены для своего отдыха.</w:t>
      </w:r>
    </w:p>
    <w:p w:rsidR="00A12DDD" w:rsidRPr="00A12DDD" w:rsidRDefault="00A12DDD" w:rsidP="00A12DDD">
      <w:pPr>
        <w:numPr>
          <w:ilvl w:val="0"/>
          <w:numId w:val="10"/>
        </w:numPr>
        <w:tabs>
          <w:tab w:val="num" w:pos="720"/>
        </w:tabs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Давайте опыт успеха в обучении. Успех – самое мотивирующее условие обучения. Варьируйте сложность заданий, чтобы дать ученикам почувствовать, что они могут справиться с материалом. Поощряйте похвалой, вниманием, отметкой за активность и старание. Вслух отмечайте повышение вовлеченности, проявления любознательности, настойчивость учеников. Помогайте </w:t>
      </w:r>
      <w:proofErr w:type="gramStart"/>
      <w:r w:rsidRPr="00A12DDD">
        <w:rPr>
          <w:sz w:val="28"/>
          <w:szCs w:val="28"/>
        </w:rPr>
        <w:t>слабоуспевающим</w:t>
      </w:r>
      <w:proofErr w:type="gramEnd"/>
      <w:r w:rsidRPr="00A12DDD">
        <w:rPr>
          <w:sz w:val="28"/>
          <w:szCs w:val="28"/>
        </w:rPr>
        <w:t xml:space="preserve"> выполнить задания и выставляйте за это положительную оценку без комментариев о сложностях. Говорите о хороших сторонах ответа, вопроса, работы класса. Используйте описательную похвалу: вслух перечислите все то, что </w:t>
      </w:r>
      <w:proofErr w:type="gramStart"/>
      <w:r w:rsidRPr="00A12DDD">
        <w:rPr>
          <w:sz w:val="28"/>
          <w:szCs w:val="28"/>
        </w:rPr>
        <w:t>сделано</w:t>
      </w:r>
      <w:proofErr w:type="gramEnd"/>
      <w:r w:rsidRPr="00A12DDD">
        <w:rPr>
          <w:sz w:val="28"/>
          <w:szCs w:val="28"/>
        </w:rPr>
        <w:t xml:space="preserve"> верно (правильно нашел условия, начал хорошо, это выписал).</w:t>
      </w:r>
    </w:p>
    <w:p w:rsidR="00A12DDD" w:rsidRDefault="00A12DDD" w:rsidP="00A12DDD">
      <w:pPr>
        <w:jc w:val="center"/>
        <w:rPr>
          <w:rFonts w:eastAsiaTheme="minorEastAsia"/>
          <w:b/>
          <w:bCs/>
          <w:sz w:val="28"/>
          <w:szCs w:val="28"/>
        </w:rPr>
      </w:pPr>
    </w:p>
    <w:p w:rsidR="00A12DDD" w:rsidRPr="00A12DDD" w:rsidRDefault="00A12DDD" w:rsidP="00A12DDD">
      <w:pPr>
        <w:jc w:val="center"/>
        <w:rPr>
          <w:rFonts w:eastAsiaTheme="minorEastAsia"/>
          <w:sz w:val="28"/>
          <w:szCs w:val="28"/>
        </w:rPr>
      </w:pPr>
      <w:r w:rsidRPr="00A12DDD">
        <w:rPr>
          <w:rFonts w:eastAsiaTheme="minorEastAsia"/>
          <w:b/>
          <w:bCs/>
          <w:sz w:val="28"/>
          <w:szCs w:val="28"/>
        </w:rPr>
        <w:t>Варианты заданий для получения положительных отметок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Выполни три задания на выбор </w:t>
      </w:r>
      <w:proofErr w:type="gramStart"/>
      <w:r w:rsidRPr="00A12DDD">
        <w:rPr>
          <w:sz w:val="28"/>
          <w:szCs w:val="28"/>
        </w:rPr>
        <w:t>из</w:t>
      </w:r>
      <w:proofErr w:type="gramEnd"/>
      <w:r w:rsidRPr="00A12DDD">
        <w:rPr>
          <w:sz w:val="28"/>
          <w:szCs w:val="28"/>
        </w:rPr>
        <w:t xml:space="preserve"> предложенных.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Выбери задание из трех предложенных: на тройку, на четверку или на пятерку. Отметка сразу ставится в журнал.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Выбери тему из нескольких предложенных, подготовься к ответу по тему, расскажи материал учителю.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Ответь на вопросы учителя по пройденному материалу в формате «да – нет»: учитель задает вопросы, ученик отвечает «да» или «нет», надо дать некоторое количество верных ответов (5—10), чтобы получить положительную отметку.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Подготовь презентацию 3—5 слайдов по теме урока.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Сделай памятку или схему о порядке выполнения заданий определенного типа.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Выполни часть задания, данного группе. Каждый член группы выполняет свою часть задания.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Сформулируй выводы по пройденному материалу.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Выполни занимательное задание (головоломка по предмету, зашифрованное понятие, установление логических связей, поиск пропущенных элементов, задание на сообразительность).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Подготовься и ответь по теме: накануне урока предупредите ученика, что завтра спросите его по определенной теме. Спросите и по возможности выставьте положительную отметку, назовите вслух сильные стороны ответа.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Составь словарь понятий/формул. По словарю найди нужное понятие/формулу в ответ на вопрос учителя.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lastRenderedPageBreak/>
        <w:t>Исправь ошибки в записи, сделанной учителем (другим учеником).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Найди недостающий факт: данные, которых не хватает для решения задания.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Составь классификацию понятий (кластер).</w:t>
      </w:r>
    </w:p>
    <w:p w:rsidR="00A12DDD" w:rsidRPr="00A12DDD" w:rsidRDefault="00A12DDD" w:rsidP="00A12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Ответь на вопрос, используя прием RAFT (</w:t>
      </w:r>
      <w:proofErr w:type="spellStart"/>
      <w:r w:rsidRPr="00A12DDD">
        <w:rPr>
          <w:sz w:val="28"/>
          <w:szCs w:val="28"/>
        </w:rPr>
        <w:t>Role</w:t>
      </w:r>
      <w:proofErr w:type="spellEnd"/>
      <w:r w:rsidRPr="00A12DDD">
        <w:rPr>
          <w:sz w:val="28"/>
          <w:szCs w:val="28"/>
        </w:rPr>
        <w:t xml:space="preserve"> – роль, </w:t>
      </w:r>
      <w:proofErr w:type="spellStart"/>
      <w:r w:rsidRPr="00A12DDD">
        <w:rPr>
          <w:sz w:val="28"/>
          <w:szCs w:val="28"/>
        </w:rPr>
        <w:t>Audiene</w:t>
      </w:r>
      <w:proofErr w:type="spellEnd"/>
      <w:r w:rsidRPr="00A12DDD">
        <w:rPr>
          <w:sz w:val="28"/>
          <w:szCs w:val="28"/>
        </w:rPr>
        <w:t xml:space="preserve"> – аудитория, </w:t>
      </w:r>
      <w:proofErr w:type="spellStart"/>
      <w:r w:rsidRPr="00A12DDD">
        <w:rPr>
          <w:sz w:val="28"/>
          <w:szCs w:val="28"/>
        </w:rPr>
        <w:t>Format</w:t>
      </w:r>
      <w:proofErr w:type="spellEnd"/>
      <w:r w:rsidRPr="00A12DDD">
        <w:rPr>
          <w:sz w:val="28"/>
          <w:szCs w:val="28"/>
        </w:rPr>
        <w:t xml:space="preserve"> – формат, </w:t>
      </w:r>
      <w:proofErr w:type="spellStart"/>
      <w:r w:rsidRPr="00A12DDD">
        <w:rPr>
          <w:sz w:val="28"/>
          <w:szCs w:val="28"/>
        </w:rPr>
        <w:t>Topic</w:t>
      </w:r>
      <w:proofErr w:type="spellEnd"/>
      <w:r w:rsidRPr="00A12DDD">
        <w:rPr>
          <w:sz w:val="28"/>
          <w:szCs w:val="28"/>
        </w:rPr>
        <w:t xml:space="preserve"> – тема). Например: ты – </w:t>
      </w:r>
      <w:proofErr w:type="spellStart"/>
      <w:r w:rsidRPr="00A12DDD">
        <w:rPr>
          <w:sz w:val="28"/>
          <w:szCs w:val="28"/>
        </w:rPr>
        <w:t>блогер</w:t>
      </w:r>
      <w:proofErr w:type="spellEnd"/>
      <w:r w:rsidRPr="00A12DDD">
        <w:rPr>
          <w:sz w:val="28"/>
          <w:szCs w:val="28"/>
        </w:rPr>
        <w:t>, твой ответ станет видеороликом для учеников твоего возраста и младше. В формате 2-минутного видео расскажи о законах Ньютона; ты – участник конференции, тебя слушают другие молодые исследователи, аргументированно расскажи о причинах глобального потепления.</w:t>
      </w:r>
    </w:p>
    <w:p w:rsidR="00A12DDD" w:rsidRDefault="00A12DDD" w:rsidP="00A12DD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A12DDD" w:rsidRDefault="00A12DDD" w:rsidP="00A12DD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A12DDD" w:rsidRPr="00A12DDD" w:rsidRDefault="00A12DDD" w:rsidP="00A12DDD">
      <w:pPr>
        <w:jc w:val="center"/>
        <w:outlineLvl w:val="1"/>
        <w:rPr>
          <w:b/>
          <w:bCs/>
          <w:sz w:val="32"/>
          <w:szCs w:val="32"/>
        </w:rPr>
      </w:pPr>
      <w:r w:rsidRPr="00A12DDD">
        <w:rPr>
          <w:b/>
          <w:bCs/>
          <w:sz w:val="32"/>
          <w:szCs w:val="32"/>
        </w:rPr>
        <w:t xml:space="preserve">Памятка для педагогов «Как работать с </w:t>
      </w:r>
      <w:proofErr w:type="spellStart"/>
      <w:r w:rsidRPr="00A12DDD">
        <w:rPr>
          <w:b/>
          <w:bCs/>
          <w:sz w:val="32"/>
          <w:szCs w:val="32"/>
        </w:rPr>
        <w:t>дезадаптированными</w:t>
      </w:r>
      <w:proofErr w:type="spellEnd"/>
      <w:r w:rsidRPr="00A12DDD">
        <w:rPr>
          <w:b/>
          <w:bCs/>
          <w:sz w:val="32"/>
          <w:szCs w:val="32"/>
        </w:rPr>
        <w:t xml:space="preserve"> неуспевающими учениками»</w:t>
      </w:r>
    </w:p>
    <w:p w:rsidR="00A12DDD" w:rsidRDefault="00A12DDD" w:rsidP="00A12DDD">
      <w:pPr>
        <w:jc w:val="center"/>
        <w:rPr>
          <w:rFonts w:eastAsiaTheme="minorEastAsia"/>
          <w:b/>
          <w:bCs/>
          <w:sz w:val="28"/>
          <w:szCs w:val="28"/>
        </w:rPr>
      </w:pPr>
    </w:p>
    <w:p w:rsidR="00A12DDD" w:rsidRPr="00A12DDD" w:rsidRDefault="00A12DDD" w:rsidP="00A12DDD">
      <w:pPr>
        <w:jc w:val="center"/>
        <w:rPr>
          <w:rFonts w:eastAsiaTheme="minorEastAsia"/>
          <w:sz w:val="28"/>
          <w:szCs w:val="28"/>
        </w:rPr>
      </w:pPr>
      <w:r w:rsidRPr="00A12DDD">
        <w:rPr>
          <w:rFonts w:eastAsiaTheme="minorEastAsia"/>
          <w:b/>
          <w:bCs/>
          <w:sz w:val="28"/>
          <w:szCs w:val="28"/>
        </w:rPr>
        <w:t>Основные рекомендации</w:t>
      </w:r>
    </w:p>
    <w:p w:rsidR="00A12DDD" w:rsidRPr="00A12DDD" w:rsidRDefault="00A12DDD" w:rsidP="00A12DDD">
      <w:pPr>
        <w:numPr>
          <w:ilvl w:val="0"/>
          <w:numId w:val="12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Учите до результата. Необходимо хотя бы минимальное позитивное изменение. Сосредотачивайтесь на том, что хотите получить, а не на том, что хотите искоренить в ученике. Максимум внимания и обратной связи к его полезной активности. Ставьте себе в работе с учеником конкретные небольшие цели. Отмечайте для себя и ученика его положительные изменения.</w:t>
      </w:r>
    </w:p>
    <w:p w:rsidR="00A12DDD" w:rsidRPr="00A12DDD" w:rsidRDefault="00A12DDD" w:rsidP="00A12DDD">
      <w:pPr>
        <w:numPr>
          <w:ilvl w:val="0"/>
          <w:numId w:val="12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Двигайтесь к тому, чтобы </w:t>
      </w:r>
      <w:proofErr w:type="spellStart"/>
      <w:r w:rsidRPr="00A12DDD">
        <w:rPr>
          <w:sz w:val="28"/>
          <w:szCs w:val="28"/>
        </w:rPr>
        <w:t>дезадаптированный</w:t>
      </w:r>
      <w:proofErr w:type="spellEnd"/>
      <w:r w:rsidRPr="00A12DDD">
        <w:rPr>
          <w:sz w:val="28"/>
          <w:szCs w:val="28"/>
        </w:rPr>
        <w:t xml:space="preserve"> ученик обнаружил, что способен на стоящий результат. Начните с проявления доброжелательного внимания к нему. Задайте простые вопросы, дайте заведомо выполнимые задания на уроке, выставите положительную оценку. Давайте простые задания для выполнения. Давайте практические и творческие задания посильного уровня. Оценивая работу, произносите все, что </w:t>
      </w:r>
      <w:proofErr w:type="gramStart"/>
      <w:r w:rsidRPr="00A12DDD">
        <w:rPr>
          <w:sz w:val="28"/>
          <w:szCs w:val="28"/>
        </w:rPr>
        <w:t>сделано</w:t>
      </w:r>
      <w:proofErr w:type="gramEnd"/>
      <w:r w:rsidRPr="00A12DDD">
        <w:rPr>
          <w:sz w:val="28"/>
          <w:szCs w:val="28"/>
        </w:rPr>
        <w:t xml:space="preserve"> верно. Задавайте наводящие вопросы. </w:t>
      </w:r>
      <w:proofErr w:type="gramStart"/>
      <w:r w:rsidRPr="00A12DDD">
        <w:rPr>
          <w:sz w:val="28"/>
          <w:szCs w:val="28"/>
        </w:rPr>
        <w:t>Если дает неверные ответы, не оценивайте, а спросите (Почему?</w:t>
      </w:r>
      <w:proofErr w:type="gramEnd"/>
      <w:r w:rsidRPr="00A12DDD">
        <w:rPr>
          <w:sz w:val="28"/>
          <w:szCs w:val="28"/>
        </w:rPr>
        <w:t xml:space="preserve"> Как у тебя вышел такой ответ? </w:t>
      </w:r>
      <w:proofErr w:type="gramStart"/>
      <w:r w:rsidRPr="00A12DDD">
        <w:rPr>
          <w:sz w:val="28"/>
          <w:szCs w:val="28"/>
        </w:rPr>
        <w:t>Точно та формула?).</w:t>
      </w:r>
      <w:proofErr w:type="gramEnd"/>
    </w:p>
    <w:p w:rsidR="00A12DDD" w:rsidRPr="00A12DDD" w:rsidRDefault="00A12DDD" w:rsidP="00A12DDD">
      <w:pPr>
        <w:numPr>
          <w:ilvl w:val="0"/>
          <w:numId w:val="12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Используйте </w:t>
      </w:r>
      <w:proofErr w:type="gramStart"/>
      <w:r w:rsidRPr="00A12DDD">
        <w:rPr>
          <w:sz w:val="28"/>
          <w:szCs w:val="28"/>
        </w:rPr>
        <w:t>правило «не более одного недостатка</w:t>
      </w:r>
      <w:proofErr w:type="gramEnd"/>
      <w:r w:rsidRPr="00A12DDD">
        <w:rPr>
          <w:sz w:val="28"/>
          <w:szCs w:val="28"/>
        </w:rPr>
        <w:t xml:space="preserve"> в минуту». Не давите критикой и недовольством. Это не даст никаких положительных результатов. Если считаете нужным выразить критику, сосредоточьтесь на чем-то одном, что относится к действиям ученика, а не его качествам, и выскажитесь кратко.</w:t>
      </w:r>
    </w:p>
    <w:p w:rsidR="00A12DDD" w:rsidRPr="00A12DDD" w:rsidRDefault="00A12DDD" w:rsidP="00A12DDD">
      <w:pPr>
        <w:numPr>
          <w:ilvl w:val="0"/>
          <w:numId w:val="12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Ученик прогуливает, редко бывает на уроках? Не тратьте то время, когда он пришел в класс, на поучения. Сразу дайте задание, вовлеките в опрос. Не превращайте взаимодействие с ним в попытки заставить ходить в школу, вместо этого сосредоточьтесь на полезном времяпрепровождении, когда он в нее приходит.</w:t>
      </w:r>
    </w:p>
    <w:p w:rsidR="00A12DDD" w:rsidRPr="00A12DDD" w:rsidRDefault="00A12DDD" w:rsidP="00A12DDD">
      <w:pPr>
        <w:numPr>
          <w:ilvl w:val="0"/>
          <w:numId w:val="12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Работайте по принципу «совочек, а не лопата»: маленькие, постепенные изменения, а не резкие скачки. С </w:t>
      </w:r>
      <w:proofErr w:type="spellStart"/>
      <w:r w:rsidRPr="00A12DDD">
        <w:rPr>
          <w:sz w:val="28"/>
          <w:szCs w:val="28"/>
        </w:rPr>
        <w:t>дезадаптированным</w:t>
      </w:r>
      <w:proofErr w:type="spellEnd"/>
      <w:r w:rsidRPr="00A12DDD">
        <w:rPr>
          <w:sz w:val="28"/>
          <w:szCs w:val="28"/>
        </w:rPr>
        <w:t xml:space="preserve"> учеником их не будет. Помните, что ваша задача – запустить заново процесс обучения. Поэтому ставьте небольшие конкретные цели, действуйте в зоне ближайшего развития ученика: давайте те задания, которые он может выполнить, оказывайте руководящую помощь, давайте ему подсказки, опорные схемы, наглядные памятки и постепенно, маленькими шагами двигайтесь к лучшему овладению материалом.</w:t>
      </w:r>
    </w:p>
    <w:p w:rsidR="00A12DDD" w:rsidRDefault="00A12DDD" w:rsidP="00A12DDD">
      <w:pPr>
        <w:jc w:val="center"/>
        <w:rPr>
          <w:rFonts w:eastAsiaTheme="minorEastAsia"/>
          <w:b/>
          <w:bCs/>
          <w:sz w:val="28"/>
          <w:szCs w:val="28"/>
        </w:rPr>
      </w:pPr>
    </w:p>
    <w:p w:rsidR="00A12DDD" w:rsidRPr="00A12DDD" w:rsidRDefault="00A12DDD" w:rsidP="00A12DDD">
      <w:pPr>
        <w:jc w:val="center"/>
        <w:rPr>
          <w:rFonts w:eastAsiaTheme="minorEastAsia"/>
          <w:sz w:val="28"/>
          <w:szCs w:val="28"/>
        </w:rPr>
      </w:pPr>
      <w:r w:rsidRPr="00A12DDD">
        <w:rPr>
          <w:rFonts w:eastAsiaTheme="minorEastAsia"/>
          <w:b/>
          <w:bCs/>
          <w:sz w:val="28"/>
          <w:szCs w:val="28"/>
        </w:rPr>
        <w:lastRenderedPageBreak/>
        <w:t>Варианты заданий для получения положительных отметок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Дай ответ по готовому плану.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Дай ответ, опираясь на пособие, учебник или записи в тетради.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Сделай краткий конспект по материалу учебника.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Посмотри, как учитель выполняет задание, и сделай точно так же это же задание.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Выполни задание по образцу (дается задание простейшего уровня).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Подготовь доклад и выступи с ним.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Выбери данные, отвечающие условиям (например, примеры, подходящие под определение или правило).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 xml:space="preserve">С места дай короткий ответ на вопрос (да/нет, </w:t>
      </w:r>
      <w:proofErr w:type="gramStart"/>
      <w:r w:rsidRPr="00A12DDD">
        <w:rPr>
          <w:sz w:val="28"/>
          <w:szCs w:val="28"/>
        </w:rPr>
        <w:t>верно</w:t>
      </w:r>
      <w:proofErr w:type="gramEnd"/>
      <w:r w:rsidRPr="00A12DDD">
        <w:rPr>
          <w:sz w:val="28"/>
          <w:szCs w:val="28"/>
        </w:rPr>
        <w:t>/неверно, клетка, сказуемое и т. п.).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Раздели объекты на группы (например, десятичные и правильные дроби, простые и сложные предложения).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Выбери (подчеркни) все… (местоимения, неизвестные, столицы и пр.).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Выпиши из текста все слова (примеры), соответствующие заданным критериям (прилагательные, синонимы, примеры к определению, важные даты и т. п.).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Спиши и исправь ошибки.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Вставь пропущенные слова в определение, в краткий текст.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Сравни два объекта, назови сходства и отличия.</w:t>
      </w:r>
    </w:p>
    <w:p w:rsidR="00A12DDD" w:rsidRPr="00A12DDD" w:rsidRDefault="00A12DDD" w:rsidP="00A12DDD">
      <w:pPr>
        <w:numPr>
          <w:ilvl w:val="0"/>
          <w:numId w:val="13"/>
        </w:numPr>
        <w:jc w:val="both"/>
        <w:rPr>
          <w:sz w:val="28"/>
          <w:szCs w:val="28"/>
        </w:rPr>
      </w:pPr>
      <w:r w:rsidRPr="00A12DDD">
        <w:rPr>
          <w:sz w:val="28"/>
          <w:szCs w:val="28"/>
        </w:rPr>
        <w:t>Прочитай текст (определение), выпиши основные мысли, главные понятия, перескажи их, опираясь на свои выписки.</w:t>
      </w:r>
    </w:p>
    <w:p w:rsidR="00A12DDD" w:rsidRPr="00A12DDD" w:rsidRDefault="00A12DDD" w:rsidP="00A12DD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sectPr w:rsidR="00A12DDD" w:rsidRPr="00A12DDD" w:rsidSect="00CC4ED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C8E"/>
    <w:multiLevelType w:val="multilevel"/>
    <w:tmpl w:val="A51E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0B61"/>
    <w:multiLevelType w:val="hybridMultilevel"/>
    <w:tmpl w:val="69E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6665E"/>
    <w:multiLevelType w:val="multilevel"/>
    <w:tmpl w:val="DBB8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80BEC"/>
    <w:multiLevelType w:val="multilevel"/>
    <w:tmpl w:val="3CAA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21604"/>
    <w:multiLevelType w:val="multilevel"/>
    <w:tmpl w:val="9AFC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A2975"/>
    <w:multiLevelType w:val="hybridMultilevel"/>
    <w:tmpl w:val="5F62A3A4"/>
    <w:lvl w:ilvl="0" w:tplc="DF123F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A0676"/>
    <w:multiLevelType w:val="multilevel"/>
    <w:tmpl w:val="07C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936F7"/>
    <w:multiLevelType w:val="hybridMultilevel"/>
    <w:tmpl w:val="9BF4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B6C0E"/>
    <w:multiLevelType w:val="multilevel"/>
    <w:tmpl w:val="3A4C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A01B2"/>
    <w:multiLevelType w:val="multilevel"/>
    <w:tmpl w:val="4EB8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71563"/>
    <w:multiLevelType w:val="hybridMultilevel"/>
    <w:tmpl w:val="FED2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02AD5"/>
    <w:multiLevelType w:val="hybridMultilevel"/>
    <w:tmpl w:val="E670EA9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C7C8B"/>
    <w:multiLevelType w:val="multilevel"/>
    <w:tmpl w:val="7444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7C"/>
    <w:rsid w:val="00057565"/>
    <w:rsid w:val="00217867"/>
    <w:rsid w:val="0026727C"/>
    <w:rsid w:val="00661C88"/>
    <w:rsid w:val="007514EC"/>
    <w:rsid w:val="00A12DDD"/>
    <w:rsid w:val="00B41005"/>
    <w:rsid w:val="00CC4ED5"/>
    <w:rsid w:val="00D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72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2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qFormat/>
    <w:rsid w:val="0026727C"/>
    <w:pPr>
      <w:jc w:val="center"/>
    </w:pPr>
    <w:rPr>
      <w:b/>
      <w:sz w:val="28"/>
      <w:szCs w:val="20"/>
      <w:u w:val="single"/>
    </w:rPr>
  </w:style>
  <w:style w:type="paragraph" w:customStyle="1" w:styleId="a4">
    <w:name w:val="Базовый"/>
    <w:uiPriority w:val="99"/>
    <w:rsid w:val="00CC4ED5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CC4ED5"/>
    <w:pPr>
      <w:autoSpaceDE w:val="0"/>
      <w:autoSpaceDN w:val="0"/>
      <w:adjustRightInd w:val="0"/>
      <w:spacing w:line="260" w:lineRule="atLeast"/>
      <w:ind w:firstLine="340"/>
      <w:jc w:val="both"/>
    </w:pPr>
    <w:rPr>
      <w:rFonts w:ascii="Arial" w:hAnsi="Arial" w:cs="Arial"/>
      <w:color w:val="000000"/>
      <w:spacing w:val="-1"/>
      <w:sz w:val="14"/>
      <w:szCs w:val="14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CC4ED5"/>
    <w:pPr>
      <w:autoSpaceDE w:val="0"/>
      <w:autoSpaceDN w:val="0"/>
      <w:adjustRightInd w:val="0"/>
      <w:spacing w:line="200" w:lineRule="atLeast"/>
    </w:pPr>
    <w:rPr>
      <w:rFonts w:ascii="TextBookC" w:eastAsia="Calibri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3NormDOC-header-1">
    <w:name w:val="13NormDOC-header-1"/>
    <w:basedOn w:val="a"/>
    <w:uiPriority w:val="99"/>
    <w:rsid w:val="00CC4ED5"/>
    <w:pPr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Calibri" w:hAnsi="TextBookC" w:cs="TextBookC"/>
      <w:b/>
      <w:bCs/>
      <w:color w:val="000000"/>
      <w:spacing w:val="-2"/>
      <w:sz w:val="22"/>
      <w:szCs w:val="22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CC4ED5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CC4ED5"/>
    <w:pPr>
      <w:autoSpaceDE w:val="0"/>
      <w:autoSpaceDN w:val="0"/>
      <w:adjustRightInd w:val="0"/>
      <w:spacing w:line="220" w:lineRule="atLeast"/>
      <w:ind w:left="850" w:right="567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CC4ED5"/>
    <w:pPr>
      <w:suppressAutoHyphens/>
      <w:autoSpaceDE w:val="0"/>
      <w:autoSpaceDN w:val="0"/>
      <w:adjustRightInd w:val="0"/>
      <w:spacing w:line="160" w:lineRule="atLeast"/>
    </w:pPr>
    <w:rPr>
      <w:rFonts w:ascii="TextBookC" w:eastAsia="Calibri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CC4ED5"/>
    <w:rPr>
      <w:b/>
      <w:b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A12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72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2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qFormat/>
    <w:rsid w:val="0026727C"/>
    <w:pPr>
      <w:jc w:val="center"/>
    </w:pPr>
    <w:rPr>
      <w:b/>
      <w:sz w:val="28"/>
      <w:szCs w:val="20"/>
      <w:u w:val="single"/>
    </w:rPr>
  </w:style>
  <w:style w:type="paragraph" w:customStyle="1" w:styleId="a4">
    <w:name w:val="Базовый"/>
    <w:uiPriority w:val="99"/>
    <w:rsid w:val="00CC4ED5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CC4ED5"/>
    <w:pPr>
      <w:autoSpaceDE w:val="0"/>
      <w:autoSpaceDN w:val="0"/>
      <w:adjustRightInd w:val="0"/>
      <w:spacing w:line="260" w:lineRule="atLeast"/>
      <w:ind w:firstLine="340"/>
      <w:jc w:val="both"/>
    </w:pPr>
    <w:rPr>
      <w:rFonts w:ascii="Arial" w:hAnsi="Arial" w:cs="Arial"/>
      <w:color w:val="000000"/>
      <w:spacing w:val="-1"/>
      <w:sz w:val="14"/>
      <w:szCs w:val="14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CC4ED5"/>
    <w:pPr>
      <w:autoSpaceDE w:val="0"/>
      <w:autoSpaceDN w:val="0"/>
      <w:adjustRightInd w:val="0"/>
      <w:spacing w:line="200" w:lineRule="atLeast"/>
    </w:pPr>
    <w:rPr>
      <w:rFonts w:ascii="TextBookC" w:eastAsia="Calibri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3NormDOC-header-1">
    <w:name w:val="13NormDOC-header-1"/>
    <w:basedOn w:val="a"/>
    <w:uiPriority w:val="99"/>
    <w:rsid w:val="00CC4ED5"/>
    <w:pPr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Calibri" w:hAnsi="TextBookC" w:cs="TextBookC"/>
      <w:b/>
      <w:bCs/>
      <w:color w:val="000000"/>
      <w:spacing w:val="-2"/>
      <w:sz w:val="22"/>
      <w:szCs w:val="22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CC4ED5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CC4ED5"/>
    <w:pPr>
      <w:autoSpaceDE w:val="0"/>
      <w:autoSpaceDN w:val="0"/>
      <w:adjustRightInd w:val="0"/>
      <w:spacing w:line="220" w:lineRule="atLeast"/>
      <w:ind w:left="850" w:right="567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CC4ED5"/>
    <w:pPr>
      <w:suppressAutoHyphens/>
      <w:autoSpaceDE w:val="0"/>
      <w:autoSpaceDN w:val="0"/>
      <w:adjustRightInd w:val="0"/>
      <w:spacing w:line="160" w:lineRule="atLeast"/>
    </w:pPr>
    <w:rPr>
      <w:rFonts w:ascii="TextBookC" w:eastAsia="Calibri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CC4ED5"/>
    <w:rPr>
      <w:b/>
      <w:b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A12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2023-09-29T06:34:00Z</dcterms:created>
  <dcterms:modified xsi:type="dcterms:W3CDTF">2023-09-29T08:13:00Z</dcterms:modified>
</cp:coreProperties>
</file>