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D5" w:rsidRPr="001B7235" w:rsidRDefault="002C2DD5" w:rsidP="006920A5">
      <w:pPr>
        <w:pStyle w:val="ConsPlusNormal"/>
        <w:jc w:val="center"/>
        <w:rPr>
          <w:b/>
          <w:sz w:val="28"/>
        </w:rPr>
      </w:pPr>
      <w:r w:rsidRPr="001B7235">
        <w:rPr>
          <w:b/>
          <w:sz w:val="28"/>
        </w:rPr>
        <w:t>ПАСПОРТ</w:t>
      </w:r>
      <w:r w:rsidR="002A6BCD">
        <w:rPr>
          <w:b/>
          <w:sz w:val="28"/>
        </w:rPr>
        <w:t xml:space="preserve"> ЗАЯВКИ</w:t>
      </w:r>
    </w:p>
    <w:p w:rsidR="006920A5" w:rsidRPr="00E105C0" w:rsidRDefault="006920A5" w:rsidP="006920A5">
      <w:pPr>
        <w:pStyle w:val="ConsPlusNormal"/>
        <w:jc w:val="both"/>
        <w:rPr>
          <w:sz w:val="28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086"/>
      </w:tblGrid>
      <w:tr w:rsidR="0001454E" w:rsidRPr="00E105C0" w:rsidTr="002A6BCD">
        <w:tc>
          <w:tcPr>
            <w:tcW w:w="1549" w:type="pct"/>
          </w:tcPr>
          <w:p w:rsidR="00387479" w:rsidRPr="002A6BCD" w:rsidRDefault="002A6BCD" w:rsidP="00316864">
            <w:pPr>
              <w:pStyle w:val="ConsPlusNormal"/>
              <w:outlineLvl w:val="0"/>
              <w:rPr>
                <w:sz w:val="28"/>
              </w:rPr>
            </w:pPr>
            <w:r w:rsidRPr="00316864">
              <w:rPr>
                <w:szCs w:val="24"/>
              </w:rPr>
              <w:t xml:space="preserve">Название проекта </w:t>
            </w:r>
            <w:r w:rsidR="00133BEC">
              <w:rPr>
                <w:szCs w:val="24"/>
              </w:rPr>
              <w:t>(программы) в сфере образования</w:t>
            </w:r>
          </w:p>
        </w:tc>
        <w:tc>
          <w:tcPr>
            <w:tcW w:w="3451" w:type="pct"/>
          </w:tcPr>
          <w:p w:rsidR="00387479" w:rsidRPr="00201976" w:rsidRDefault="00201976" w:rsidP="00201976">
            <w:pPr>
              <w:shd w:val="clear" w:color="auto" w:fill="FFFFFF"/>
              <w:tabs>
                <w:tab w:val="left" w:pos="1147"/>
              </w:tabs>
              <w:spacing w:after="100"/>
              <w:ind w:firstLine="335"/>
              <w:rPr>
                <w:i/>
                <w:szCs w:val="24"/>
              </w:rPr>
            </w:pPr>
            <w:r w:rsidRPr="00201976">
              <w:rPr>
                <w:i/>
                <w:color w:val="333333"/>
                <w:szCs w:val="24"/>
                <w:shd w:val="clear" w:color="auto" w:fill="FFFFFF"/>
              </w:rPr>
              <w:t>«Разработка модели вовлечения обучающихся в научно-исследовательскую и проектную деятельность в условиях базовой школы Российской академии наук»</w:t>
            </w:r>
          </w:p>
        </w:tc>
      </w:tr>
      <w:tr w:rsidR="002A6BCD" w:rsidRPr="00E105C0" w:rsidTr="002A6BCD">
        <w:tc>
          <w:tcPr>
            <w:tcW w:w="1549" w:type="pct"/>
          </w:tcPr>
          <w:p w:rsidR="002A6BCD" w:rsidRDefault="004E275D">
            <w:pPr>
              <w:pStyle w:val="ConsPlusNormal"/>
              <w:rPr>
                <w:i/>
                <w:sz w:val="28"/>
              </w:rPr>
            </w:pPr>
            <w:r w:rsidRPr="00E105C0">
              <w:rPr>
                <w:szCs w:val="24"/>
              </w:rPr>
              <w:t xml:space="preserve">Разработчик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60176F" w:rsidRPr="00174026" w:rsidRDefault="0060176F" w:rsidP="0060176F">
            <w:pPr>
              <w:pStyle w:val="af1"/>
              <w:ind w:firstLine="335"/>
              <w:rPr>
                <w:i/>
              </w:rPr>
            </w:pPr>
            <w:r w:rsidRPr="00174026">
              <w:rPr>
                <w:i/>
              </w:rPr>
              <w:t xml:space="preserve">Муниципальное бюджетное общеобразовательное учреждение города Ростова-на-Дону «Школа № 60 имени пятого гвардейского Донского казачьего кавалерийского Краснознаменного Будапештского корпуса»  </w:t>
            </w:r>
          </w:p>
          <w:p w:rsidR="002A6BCD" w:rsidRPr="00174026" w:rsidRDefault="0060176F" w:rsidP="0060176F">
            <w:pPr>
              <w:pStyle w:val="af8"/>
              <w:spacing w:after="0"/>
              <w:rPr>
                <w:i/>
                <w:lang w:val="ru-RU" w:eastAsia="ru-RU"/>
              </w:rPr>
            </w:pPr>
            <w:r w:rsidRPr="00174026">
              <w:rPr>
                <w:i/>
                <w:lang w:val="ru-RU" w:eastAsia="ru-RU"/>
              </w:rPr>
              <w:t>344091, г. Ростов-на-Дону, проспект Коммунистический, 42/4</w:t>
            </w:r>
          </w:p>
        </w:tc>
      </w:tr>
      <w:tr w:rsidR="002A6BCD" w:rsidRPr="00E105C0" w:rsidTr="002A6BCD">
        <w:tc>
          <w:tcPr>
            <w:tcW w:w="1549" w:type="pct"/>
          </w:tcPr>
          <w:p w:rsidR="002A6BCD" w:rsidRPr="00E105C0" w:rsidRDefault="002A6BCD">
            <w:pPr>
              <w:pStyle w:val="ConsPlusNormal"/>
              <w:rPr>
                <w:szCs w:val="24"/>
              </w:rPr>
            </w:pPr>
            <w:r w:rsidRPr="0089441C">
              <w:rPr>
                <w:szCs w:val="24"/>
              </w:rPr>
              <w:t xml:space="preserve">Сроки реализации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A955DD" w:rsidRPr="00174026" w:rsidRDefault="002A6BCD" w:rsidP="00201976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174026">
              <w:rPr>
                <w:i/>
                <w:szCs w:val="24"/>
              </w:rPr>
              <w:t>Указывается период реализации проекта (программы) с</w:t>
            </w:r>
            <w:r w:rsidR="00D16C92" w:rsidRPr="00174026">
              <w:rPr>
                <w:i/>
                <w:szCs w:val="24"/>
              </w:rPr>
              <w:t> </w:t>
            </w:r>
            <w:r w:rsidR="0060176F" w:rsidRPr="00174026">
              <w:rPr>
                <w:i/>
                <w:szCs w:val="24"/>
              </w:rPr>
              <w:t>01</w:t>
            </w:r>
            <w:r w:rsidRPr="00174026">
              <w:rPr>
                <w:i/>
                <w:szCs w:val="24"/>
              </w:rPr>
              <w:t>.</w:t>
            </w:r>
            <w:r w:rsidR="0060176F" w:rsidRPr="00174026">
              <w:rPr>
                <w:i/>
                <w:szCs w:val="24"/>
              </w:rPr>
              <w:t>0</w:t>
            </w:r>
            <w:r w:rsidR="00174026" w:rsidRPr="00174026">
              <w:rPr>
                <w:i/>
                <w:szCs w:val="24"/>
              </w:rPr>
              <w:t>1</w:t>
            </w:r>
            <w:r w:rsidR="0060176F" w:rsidRPr="00174026">
              <w:rPr>
                <w:i/>
                <w:szCs w:val="24"/>
              </w:rPr>
              <w:t>.202</w:t>
            </w:r>
            <w:r w:rsidR="00201976">
              <w:rPr>
                <w:i/>
                <w:szCs w:val="24"/>
              </w:rPr>
              <w:t>3</w:t>
            </w:r>
            <w:r w:rsidRPr="00174026">
              <w:rPr>
                <w:i/>
                <w:szCs w:val="24"/>
              </w:rPr>
              <w:t xml:space="preserve"> по </w:t>
            </w:r>
            <w:r w:rsidR="0060176F" w:rsidRPr="00174026">
              <w:rPr>
                <w:i/>
                <w:szCs w:val="24"/>
              </w:rPr>
              <w:t>3</w:t>
            </w:r>
            <w:r w:rsidR="00201976">
              <w:rPr>
                <w:i/>
                <w:szCs w:val="24"/>
              </w:rPr>
              <w:t>1</w:t>
            </w:r>
            <w:r w:rsidRPr="00174026">
              <w:rPr>
                <w:i/>
                <w:szCs w:val="24"/>
              </w:rPr>
              <w:t>.</w:t>
            </w:r>
            <w:r w:rsidR="00201976">
              <w:rPr>
                <w:i/>
                <w:szCs w:val="24"/>
              </w:rPr>
              <w:t>12</w:t>
            </w:r>
            <w:r w:rsidR="008A273B" w:rsidRPr="00174026">
              <w:rPr>
                <w:i/>
                <w:szCs w:val="24"/>
              </w:rPr>
              <w:t>.202</w:t>
            </w:r>
            <w:r w:rsidR="00174026" w:rsidRPr="00174026">
              <w:rPr>
                <w:i/>
                <w:szCs w:val="24"/>
              </w:rPr>
              <w:t>5</w:t>
            </w:r>
          </w:p>
        </w:tc>
      </w:tr>
      <w:tr w:rsidR="00A955DD" w:rsidRPr="00E105C0" w:rsidTr="005A08B2">
        <w:trPr>
          <w:trHeight w:val="1705"/>
        </w:trPr>
        <w:tc>
          <w:tcPr>
            <w:tcW w:w="1549" w:type="pct"/>
          </w:tcPr>
          <w:p w:rsidR="00A955DD" w:rsidRPr="0089441C" w:rsidRDefault="00A955DD">
            <w:pPr>
              <w:pStyle w:val="ConsPlusNormal"/>
              <w:rPr>
                <w:szCs w:val="24"/>
              </w:rPr>
            </w:pPr>
            <w:r w:rsidRPr="00653322">
              <w:rPr>
                <w:szCs w:val="24"/>
              </w:rPr>
              <w:t>Цель (</w:t>
            </w:r>
            <w:r>
              <w:rPr>
                <w:szCs w:val="24"/>
              </w:rPr>
              <w:t xml:space="preserve">цели) проекта </w:t>
            </w:r>
            <w:r w:rsidRPr="0089441C">
              <w:rPr>
                <w:szCs w:val="24"/>
              </w:rPr>
              <w:t>(программы)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51" w:type="pct"/>
          </w:tcPr>
          <w:p w:rsidR="00A955DD" w:rsidRPr="00504628" w:rsidRDefault="00504628" w:rsidP="004C0BC1">
            <w:pPr>
              <w:shd w:val="clear" w:color="auto" w:fill="FFFFFF"/>
              <w:tabs>
                <w:tab w:val="left" w:pos="1485"/>
              </w:tabs>
              <w:rPr>
                <w:i/>
                <w:color w:val="333333"/>
                <w:szCs w:val="24"/>
                <w:shd w:val="clear" w:color="auto" w:fill="FFFFFF"/>
              </w:rPr>
            </w:pPr>
            <w:r w:rsidRPr="004C0BC1">
              <w:rPr>
                <w:i/>
                <w:szCs w:val="24"/>
                <w:shd w:val="clear" w:color="auto" w:fill="FFFFFF"/>
              </w:rPr>
              <w:t>Создание оптимальных условий для вовлечения обучающихся в научно-исследовательскую и проектную деятельность на основе механизмов выявления, поддержки и развития способностей, личностных предпочтений и профессиональную ориентацию обучающихся.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89441C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>Задач</w:t>
            </w:r>
            <w:r>
              <w:rPr>
                <w:szCs w:val="24"/>
              </w:rPr>
              <w:t>а (задачи)</w:t>
            </w:r>
            <w:r w:rsidRPr="00E105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504628" w:rsidRPr="00B836C3" w:rsidRDefault="00504628" w:rsidP="00504628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bCs/>
                <w:i/>
                <w:szCs w:val="24"/>
                <w:lang w:val="x-none" w:eastAsia="x-none"/>
              </w:rPr>
            </w:pPr>
            <w:r w:rsidRPr="00831A97">
              <w:rPr>
                <w:rFonts w:eastAsia="Times New Roman"/>
                <w:bCs/>
                <w:i/>
                <w:szCs w:val="24"/>
                <w:lang w:eastAsia="x-none"/>
              </w:rPr>
              <w:t xml:space="preserve">создать </w:t>
            </w:r>
            <w:r w:rsidRPr="00831A97">
              <w:rPr>
                <w:i/>
                <w:szCs w:val="24"/>
              </w:rPr>
              <w:t xml:space="preserve">учебно-методические, кадровые, материально-технические </w:t>
            </w:r>
            <w:r w:rsidRPr="00831A97">
              <w:rPr>
                <w:rFonts w:eastAsia="Times New Roman"/>
                <w:bCs/>
                <w:i/>
                <w:szCs w:val="24"/>
                <w:lang w:eastAsia="x-none"/>
              </w:rPr>
              <w:t xml:space="preserve">условия для </w:t>
            </w:r>
            <w:r w:rsidRPr="00B836C3">
              <w:rPr>
                <w:i/>
                <w:color w:val="333333"/>
                <w:szCs w:val="24"/>
                <w:shd w:val="clear" w:color="auto" w:fill="FFFFFF"/>
              </w:rPr>
              <w:t>вовлечения обучающихся в научно-исследовательскую и проектную деятельность</w:t>
            </w:r>
            <w:r w:rsidRPr="00B836C3">
              <w:rPr>
                <w:rFonts w:eastAsia="Times New Roman"/>
                <w:bCs/>
                <w:i/>
                <w:szCs w:val="24"/>
                <w:lang w:eastAsia="x-none"/>
              </w:rPr>
              <w:t>;</w:t>
            </w:r>
          </w:p>
          <w:p w:rsidR="00504628" w:rsidRPr="00831A97" w:rsidRDefault="00504628" w:rsidP="00504628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bCs/>
                <w:i/>
                <w:szCs w:val="24"/>
                <w:lang w:val="x-none" w:eastAsia="x-none"/>
              </w:rPr>
            </w:pPr>
            <w:r w:rsidRPr="00831A97">
              <w:rPr>
                <w:i/>
                <w:szCs w:val="24"/>
                <w:shd w:val="clear" w:color="auto" w:fill="FFFFFF"/>
              </w:rPr>
              <w:t>разработать паке</w:t>
            </w:r>
            <w:bookmarkStart w:id="0" w:name="_GoBack"/>
            <w:bookmarkEnd w:id="0"/>
            <w:r w:rsidRPr="00831A97">
              <w:rPr>
                <w:i/>
                <w:szCs w:val="24"/>
                <w:shd w:val="clear" w:color="auto" w:fill="FFFFFF"/>
              </w:rPr>
              <w:t xml:space="preserve">т локальных нормативных актов, регламентирующих организацию образовательной деятельности школы и ее организационную структуру (образовательные, рабочие программы, </w:t>
            </w:r>
            <w:r w:rsidR="00842DF0">
              <w:rPr>
                <w:i/>
                <w:szCs w:val="24"/>
                <w:shd w:val="clear" w:color="auto" w:fill="FFFFFF"/>
              </w:rPr>
              <w:t>программы внеурочной деятельности</w:t>
            </w:r>
            <w:r w:rsidRPr="00831A97">
              <w:rPr>
                <w:i/>
                <w:szCs w:val="24"/>
                <w:shd w:val="clear" w:color="auto" w:fill="FFFFFF"/>
              </w:rPr>
              <w:t xml:space="preserve"> и др.) в целях </w:t>
            </w:r>
            <w:r>
              <w:rPr>
                <w:i/>
                <w:szCs w:val="24"/>
                <w:shd w:val="clear" w:color="auto" w:fill="FFFFFF"/>
              </w:rPr>
              <w:t>включения</w:t>
            </w:r>
            <w:r w:rsidRPr="00831A97">
              <w:rPr>
                <w:i/>
                <w:szCs w:val="24"/>
                <w:shd w:val="clear" w:color="auto" w:fill="FFFFFF"/>
              </w:rPr>
              <w:t xml:space="preserve"> обучающихся</w:t>
            </w:r>
            <w:r>
              <w:rPr>
                <w:i/>
                <w:szCs w:val="24"/>
                <w:shd w:val="clear" w:color="auto" w:fill="FFFFFF"/>
              </w:rPr>
              <w:t xml:space="preserve"> в исследовательскую и проектную деятельность</w:t>
            </w:r>
            <w:r w:rsidRPr="00831A97">
              <w:rPr>
                <w:i/>
                <w:szCs w:val="24"/>
                <w:shd w:val="clear" w:color="auto" w:fill="FFFFFF"/>
              </w:rPr>
              <w:t xml:space="preserve">; </w:t>
            </w:r>
          </w:p>
          <w:p w:rsidR="00504628" w:rsidRPr="00831A97" w:rsidRDefault="00504628" w:rsidP="00504628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bCs/>
                <w:i/>
                <w:szCs w:val="24"/>
                <w:lang w:val="x-none" w:eastAsia="x-none"/>
              </w:rPr>
            </w:pPr>
            <w:r w:rsidRPr="00831A97">
              <w:rPr>
                <w:i/>
                <w:szCs w:val="24"/>
                <w:shd w:val="clear" w:color="auto" w:fill="FFFFFF"/>
              </w:rPr>
              <w:t>определить совокупность технологий образовательной деятельности, которые будут использоваться на каждом уровне общего образования в урочной, внеурочной, внеучебной деятельности и дополнительном образовании в целях обеспечения</w:t>
            </w:r>
            <w:r>
              <w:rPr>
                <w:i/>
                <w:szCs w:val="24"/>
                <w:shd w:val="clear" w:color="auto" w:fill="FFFFFF"/>
              </w:rPr>
              <w:t xml:space="preserve"> эффективной</w:t>
            </w:r>
            <w:r w:rsidRPr="00831A97">
              <w:rPr>
                <w:i/>
                <w:szCs w:val="24"/>
                <w:shd w:val="clear" w:color="auto" w:fill="FFFFFF"/>
              </w:rPr>
              <w:t xml:space="preserve"> </w:t>
            </w:r>
            <w:r w:rsidRPr="00831A97">
              <w:rPr>
                <w:i/>
                <w:color w:val="333333"/>
                <w:szCs w:val="24"/>
                <w:shd w:val="clear" w:color="auto" w:fill="FFFFFF"/>
              </w:rPr>
              <w:t xml:space="preserve">модели </w:t>
            </w:r>
            <w:r w:rsidRPr="00FB137F">
              <w:rPr>
                <w:i/>
                <w:color w:val="333333"/>
                <w:szCs w:val="24"/>
                <w:shd w:val="clear" w:color="auto" w:fill="FFFFFF"/>
              </w:rPr>
              <w:t>вовлечения обучающихся в научно-исследовательскую и проектную деятельность</w:t>
            </w:r>
            <w:r>
              <w:rPr>
                <w:i/>
                <w:color w:val="333333"/>
                <w:szCs w:val="24"/>
                <w:shd w:val="clear" w:color="auto" w:fill="FFFFFF"/>
              </w:rPr>
              <w:t>;</w:t>
            </w:r>
          </w:p>
          <w:p w:rsidR="00504628" w:rsidRPr="00831A97" w:rsidRDefault="00504628" w:rsidP="00504628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bCs/>
                <w:i/>
                <w:szCs w:val="24"/>
                <w:lang w:val="x-none" w:eastAsia="x-none"/>
              </w:rPr>
            </w:pPr>
            <w:r w:rsidRPr="00831A97">
              <w:rPr>
                <w:i/>
                <w:szCs w:val="24"/>
                <w:shd w:val="clear" w:color="auto" w:fill="FFFFFF"/>
              </w:rPr>
              <w:t>вовлекать учеников в научное творчество на основе метапредметных связей с целью развития навыков проектной и исследовательской деятельности, интереса к сфере инноваций и высоких технологий;</w:t>
            </w:r>
          </w:p>
          <w:p w:rsidR="00A955DD" w:rsidRPr="00504628" w:rsidRDefault="00504628" w:rsidP="00504628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bCs/>
                <w:i/>
                <w:szCs w:val="24"/>
                <w:lang w:val="x-none" w:eastAsia="x-none"/>
              </w:rPr>
            </w:pPr>
            <w:r w:rsidRPr="002609D1">
              <w:rPr>
                <w:i/>
                <w:szCs w:val="24"/>
                <w:shd w:val="clear" w:color="auto" w:fill="FFFFFF"/>
              </w:rPr>
              <w:t>провести диссеминацию опыта работы школы по результатам апробации инновационного образовательного проекта на основе традиционных (публикации, публичные отчеты, размещение материалов на сайте образовательного учреждения, семинары, конференции) и инновационных (вебинары, телеконференции, взаимные стажировки) форм взаимодействия с педагогическими работниками других образовательных учреждений.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4E275D" w:rsidRDefault="00A955DD" w:rsidP="0031686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Основное направление деятельности </w:t>
            </w:r>
            <w:r>
              <w:rPr>
                <w:rFonts w:cs="Times New Roman"/>
                <w:szCs w:val="24"/>
              </w:rPr>
              <w:lastRenderedPageBreak/>
              <w:t>инновационных площадок</w:t>
            </w:r>
          </w:p>
        </w:tc>
        <w:tc>
          <w:tcPr>
            <w:tcW w:w="3451" w:type="pct"/>
          </w:tcPr>
          <w:p w:rsidR="0044229A" w:rsidRPr="0044229A" w:rsidRDefault="00A955DD" w:rsidP="00174026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6561B1">
              <w:rPr>
                <w:i/>
                <w:szCs w:val="24"/>
              </w:rPr>
              <w:lastRenderedPageBreak/>
              <w:t xml:space="preserve"> инновационная деятельность в сфере образования, направленная на совершенствование научно-педагогического, </w:t>
            </w:r>
            <w:r w:rsidRPr="006561B1">
              <w:rPr>
                <w:i/>
                <w:szCs w:val="24"/>
              </w:rPr>
              <w:lastRenderedPageBreak/>
              <w:t xml:space="preserve">учебно-методического, организационного, правового, финансово-экономического, кадрового, материально-технического </w:t>
            </w:r>
            <w:r w:rsidR="002B3EF9">
              <w:rPr>
                <w:i/>
                <w:szCs w:val="24"/>
              </w:rPr>
              <w:t>обеспечения системы образования</w:t>
            </w:r>
          </w:p>
        </w:tc>
      </w:tr>
      <w:tr w:rsidR="00A955DD" w:rsidRPr="00E105C0" w:rsidDel="004E275D" w:rsidTr="002A6BCD">
        <w:trPr>
          <w:trHeight w:val="632"/>
        </w:trPr>
        <w:tc>
          <w:tcPr>
            <w:tcW w:w="1549" w:type="pct"/>
          </w:tcPr>
          <w:p w:rsidR="00A955DD" w:rsidRPr="00E105C0" w:rsidDel="004E275D" w:rsidRDefault="00A95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>Сведения о значимости проекта (программы) для системы образования</w:t>
            </w:r>
          </w:p>
        </w:tc>
        <w:tc>
          <w:tcPr>
            <w:tcW w:w="3451" w:type="pct"/>
          </w:tcPr>
          <w:p w:rsidR="00842DF0" w:rsidRPr="00842DF0" w:rsidRDefault="00504628" w:rsidP="00842DF0">
            <w:pPr>
              <w:tabs>
                <w:tab w:val="left" w:pos="1018"/>
              </w:tabs>
              <w:spacing w:after="100"/>
              <w:ind w:right="50"/>
              <w:rPr>
                <w:i/>
                <w:color w:val="212529"/>
                <w:szCs w:val="24"/>
                <w:shd w:val="clear" w:color="auto" w:fill="FFFFFF"/>
              </w:rPr>
            </w:pPr>
            <w:r w:rsidRPr="00DC23D3">
              <w:rPr>
                <w:i/>
                <w:szCs w:val="24"/>
              </w:rPr>
              <w:t xml:space="preserve">Противоречие между </w:t>
            </w:r>
            <w:r w:rsidRPr="00DC23D3">
              <w:rPr>
                <w:i/>
                <w:color w:val="212529"/>
                <w:szCs w:val="24"/>
                <w:shd w:val="clear" w:color="auto" w:fill="FFFFFF"/>
              </w:rPr>
              <w:t>социальным заказом, который ставит школы перед необходимостью начать системную подготовку будущих специалистов инженерного, технологического, естественно-научного профилей, способных творчески мыслить, находить нестандартные решения, уметь включаться в исследовательскую и проектную работу, выбирать профессиональный путь, достигать жизненного успеха, организовывать созидательную социально полезную деятельность, и низкой мотиваци</w:t>
            </w:r>
            <w:r w:rsidR="00842DF0">
              <w:rPr>
                <w:i/>
                <w:color w:val="212529"/>
                <w:szCs w:val="24"/>
                <w:shd w:val="clear" w:color="auto" w:fill="FFFFFF"/>
              </w:rPr>
              <w:t>ей</w:t>
            </w:r>
            <w:r w:rsidRPr="00DC23D3">
              <w:rPr>
                <w:i/>
                <w:color w:val="212529"/>
                <w:szCs w:val="24"/>
                <w:shd w:val="clear" w:color="auto" w:fill="FFFFFF"/>
              </w:rPr>
              <w:t xml:space="preserve"> </w:t>
            </w:r>
            <w:r w:rsidR="00842DF0" w:rsidRPr="00842DF0">
              <w:rPr>
                <w:i/>
                <w:color w:val="212529"/>
                <w:szCs w:val="24"/>
                <w:shd w:val="clear" w:color="auto" w:fill="FFFFFF"/>
              </w:rPr>
              <w:t>детей к вовлечению в  научно-техническое творчество.</w:t>
            </w:r>
          </w:p>
          <w:p w:rsidR="00504628" w:rsidRDefault="00504628" w:rsidP="004C0BC1">
            <w:pPr>
              <w:shd w:val="clear" w:color="auto" w:fill="FFFFFF"/>
              <w:tabs>
                <w:tab w:val="left" w:pos="1018"/>
              </w:tabs>
              <w:spacing w:after="100"/>
              <w:ind w:firstLine="647"/>
              <w:rPr>
                <w:i/>
                <w:color w:val="212529"/>
                <w:szCs w:val="24"/>
                <w:shd w:val="clear" w:color="auto" w:fill="FFFFFF"/>
              </w:rPr>
            </w:pPr>
            <w:r w:rsidRPr="00DC23D3">
              <w:rPr>
                <w:i/>
                <w:color w:val="212529"/>
                <w:szCs w:val="24"/>
                <w:shd w:val="clear" w:color="auto" w:fill="FFFFFF"/>
              </w:rPr>
              <w:t xml:space="preserve">Обеспечение системного решения проблемы привлечения молодежи в сферу науки, образования, высоких технологий и закрепления ее в этих сферах является одной из ключевых задач школьного </w:t>
            </w:r>
            <w:r>
              <w:rPr>
                <w:i/>
                <w:color w:val="212529"/>
                <w:szCs w:val="24"/>
                <w:shd w:val="clear" w:color="auto" w:fill="FFFFFF"/>
              </w:rPr>
              <w:t>образования.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color w:val="212529"/>
                <w:szCs w:val="24"/>
                <w:shd w:val="clear" w:color="auto" w:fill="FFFFFF"/>
              </w:rPr>
            </w:pPr>
            <w:r w:rsidRPr="00DC23D3">
              <w:rPr>
                <w:i/>
                <w:color w:val="212529"/>
                <w:szCs w:val="24"/>
                <w:shd w:val="clear" w:color="auto" w:fill="FFFFFF"/>
              </w:rPr>
              <w:t>Разработка пакета нормативных документов и методических рекомендаций, который может стать основой для внедрения инновационной модели в образовательные организации. Инновационные продукты могут быть использованы как основа для формирования и развития проектной и учебно-исследовательской деятельности обучающихся.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>Включение предметных модулей вариативных программ для выбора учащимися на основе результатов диагностики и личностных предпочтений в учебные планы школы.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>Внедрение инновационных практик посредством организации учебной и внеурочной деятельности на сетевых площадках партнеров, привлеченных к проекту.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>Создание модели научно-методического сопровождения профессионального самоопределения обучающихся как результата деятельности базовой площадки Российской академии наук.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 xml:space="preserve">Школа вошла в Консорциум по развитию школьного инженерно-технологического образования в Российской Федерации. Реализует профильное обучение инженерно-технологического и естественнонаучного направлений. </w:t>
            </w:r>
            <w:r w:rsidRPr="00DC23D3">
              <w:rPr>
                <w:rFonts w:eastAsia="Calibri"/>
                <w:i/>
                <w:szCs w:val="24"/>
                <w:shd w:val="clear" w:color="auto" w:fill="FFFFFF"/>
              </w:rPr>
              <w:t>Совместно с госкорпорацией «Роскосмос» в МБОУ «Школа № 60» впервые в регионе открыто новое направление инженерно-технологического профиля – космические классы.</w:t>
            </w:r>
            <w:r w:rsidRPr="00DC23D3">
              <w:rPr>
                <w:i/>
                <w:szCs w:val="24"/>
              </w:rPr>
              <w:t xml:space="preserve"> Учебные планы включают ряд предметов углубленного изучения.</w:t>
            </w:r>
          </w:p>
          <w:p w:rsidR="00504628" w:rsidRPr="00DC23D3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>Школа является базовой площадкой Российской академии наук по проблеме профессионального самоопределения школьников.</w:t>
            </w:r>
          </w:p>
          <w:p w:rsidR="00514B7C" w:rsidRPr="00504628" w:rsidDel="004E275D" w:rsidRDefault="00504628" w:rsidP="00504628">
            <w:pPr>
              <w:pStyle w:val="af5"/>
              <w:shd w:val="clear" w:color="auto" w:fill="FFFFFF"/>
              <w:tabs>
                <w:tab w:val="left" w:pos="1018"/>
              </w:tabs>
              <w:spacing w:after="100"/>
              <w:ind w:left="0"/>
              <w:rPr>
                <w:i/>
                <w:szCs w:val="24"/>
              </w:rPr>
            </w:pPr>
            <w:r w:rsidRPr="00DC23D3">
              <w:rPr>
                <w:i/>
                <w:szCs w:val="24"/>
              </w:rPr>
              <w:t xml:space="preserve">Реализация проекта предусматривает опыт </w:t>
            </w:r>
            <w:r w:rsidRPr="00DC23D3">
              <w:rPr>
                <w:i/>
                <w:szCs w:val="24"/>
              </w:rPr>
              <w:lastRenderedPageBreak/>
              <w:t xml:space="preserve">взаимодействия с </w:t>
            </w:r>
            <w:r w:rsidRPr="00DC23D3">
              <w:rPr>
                <w:rFonts w:eastAsia="Calibri"/>
                <w:i/>
                <w:szCs w:val="24"/>
                <w:shd w:val="clear" w:color="auto" w:fill="FFFFFF"/>
              </w:rPr>
              <w:t>госкорпорацией «Роскосмос»</w:t>
            </w:r>
            <w:r w:rsidRPr="00DC23D3">
              <w:rPr>
                <w:i/>
                <w:szCs w:val="24"/>
              </w:rPr>
              <w:t xml:space="preserve">, Всероссийской общественной организацией Русское географическое общество, </w:t>
            </w:r>
            <w:r w:rsidRPr="00DC23D3">
              <w:rPr>
                <w:rFonts w:eastAsia="Calibri"/>
                <w:i/>
                <w:szCs w:val="24"/>
                <w:shd w:val="clear" w:color="auto" w:fill="FFFFFF"/>
              </w:rPr>
              <w:t xml:space="preserve">ФГБУ Федеральный исследовательский центр Южный научный центр Российской академии наук, ФГБУН «Специальная астрофизическая обсерватория РАН», ФГБУН Институт космических исследований РАН, </w:t>
            </w:r>
            <w:r w:rsidRPr="00DC23D3">
              <w:rPr>
                <w:i/>
                <w:szCs w:val="24"/>
              </w:rPr>
              <w:t xml:space="preserve">ФГБУ «Южный федеральный университет», </w:t>
            </w:r>
            <w:r w:rsidRPr="00DC23D3">
              <w:rPr>
                <w:rFonts w:eastAsia="Calibri"/>
                <w:i/>
                <w:szCs w:val="24"/>
                <w:shd w:val="clear" w:color="auto" w:fill="FFFFFF"/>
              </w:rPr>
              <w:t>НИИ физики ЮФУ</w:t>
            </w:r>
            <w:r w:rsidRPr="00DC23D3">
              <w:rPr>
                <w:i/>
                <w:szCs w:val="24"/>
              </w:rPr>
              <w:t xml:space="preserve">, ФГБУ «Донской государственный технический университет», </w:t>
            </w:r>
            <w:r w:rsidR="00842DF0" w:rsidRPr="00842DF0">
              <w:rPr>
                <w:i/>
                <w:szCs w:val="24"/>
              </w:rPr>
              <w:t>ОАО «НПП космического приборостроения «Квант»,</w:t>
            </w:r>
            <w:r w:rsidR="00842DF0">
              <w:rPr>
                <w:i/>
                <w:szCs w:val="24"/>
              </w:rPr>
              <w:t xml:space="preserve"> </w:t>
            </w:r>
            <w:r w:rsidRPr="00DC23D3">
              <w:rPr>
                <w:i/>
                <w:szCs w:val="24"/>
              </w:rPr>
              <w:t xml:space="preserve">организациями дополнительного образования «Кванториум», «Ступени успеха», «Центр опережающей профессиональной подготовки», </w:t>
            </w:r>
            <w:r w:rsidRPr="00DC23D3">
              <w:rPr>
                <w:rFonts w:eastAsia="Calibri"/>
                <w:i/>
                <w:szCs w:val="24"/>
                <w:shd w:val="clear" w:color="auto" w:fill="FFFFFF"/>
              </w:rPr>
              <w:t>Центром цифрового образования «IT-куб».</w:t>
            </w:r>
            <w:r w:rsidRPr="00DC23D3">
              <w:rPr>
                <w:i/>
                <w:szCs w:val="24"/>
              </w:rPr>
              <w:t xml:space="preserve"> </w:t>
            </w:r>
          </w:p>
        </w:tc>
      </w:tr>
      <w:tr w:rsidR="00A955DD" w:rsidRPr="00E105C0" w:rsidDel="004E275D" w:rsidTr="002A6BCD">
        <w:trPr>
          <w:trHeight w:val="632"/>
        </w:trPr>
        <w:tc>
          <w:tcPr>
            <w:tcW w:w="1549" w:type="pct"/>
          </w:tcPr>
          <w:p w:rsidR="00A955DD" w:rsidRPr="00E105C0" w:rsidDel="004E275D" w:rsidRDefault="00A95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 xml:space="preserve">Сведения </w:t>
            </w:r>
            <w:r w:rsidR="006561B1">
              <w:rPr>
                <w:szCs w:val="24"/>
              </w:rPr>
              <w:t>о</w:t>
            </w:r>
            <w:r>
              <w:rPr>
                <w:szCs w:val="24"/>
              </w:rPr>
              <w:t xml:space="preserve"> распространении и внедрении результатов проекта (программы)</w:t>
            </w:r>
          </w:p>
        </w:tc>
        <w:tc>
          <w:tcPr>
            <w:tcW w:w="3451" w:type="pct"/>
          </w:tcPr>
          <w:p w:rsidR="00A955DD" w:rsidRPr="004C0BC1" w:rsidRDefault="00643E89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МАОУ «</w:t>
            </w:r>
            <w:r w:rsidR="00504628" w:rsidRPr="004C0BC1">
              <w:rPr>
                <w:i/>
                <w:szCs w:val="24"/>
              </w:rPr>
              <w:t>Классический л</w:t>
            </w:r>
            <w:r w:rsidRPr="004C0BC1">
              <w:rPr>
                <w:i/>
                <w:szCs w:val="24"/>
              </w:rPr>
              <w:t>ицей № 1»</w:t>
            </w:r>
          </w:p>
          <w:p w:rsidR="00643E89" w:rsidRPr="004C0BC1" w:rsidRDefault="00643E89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МАОУ «Лицей № 11»</w:t>
            </w:r>
          </w:p>
          <w:p w:rsidR="004C0BC1" w:rsidRPr="004C0BC1" w:rsidRDefault="004C0BC1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 xml:space="preserve">МАОУ «Школа № 115 имени Юрия Андреевича Жданова» </w:t>
            </w:r>
          </w:p>
          <w:p w:rsidR="00643E89" w:rsidRPr="004C0BC1" w:rsidDel="004E275D" w:rsidRDefault="004C0BC1" w:rsidP="005A08B2">
            <w:pPr>
              <w:pStyle w:val="ConsPlusNormal"/>
              <w:ind w:left="223" w:firstLine="61"/>
              <w:jc w:val="both"/>
              <w:rPr>
                <w:rFonts w:eastAsia="Arial Unicode MS"/>
                <w:i/>
                <w:szCs w:val="24"/>
                <w:u w:color="000000"/>
              </w:rPr>
            </w:pPr>
            <w:r w:rsidRPr="004C0BC1">
              <w:rPr>
                <w:i/>
                <w:szCs w:val="24"/>
              </w:rPr>
              <w:t xml:space="preserve">МБОУ «Гимназия № 36 имени Героя Советского Союза </w:t>
            </w:r>
            <w:r w:rsidRPr="004C0BC1">
              <w:rPr>
                <w:i/>
                <w:color w:val="000000"/>
                <w:szCs w:val="24"/>
                <w:shd w:val="clear" w:color="auto" w:fill="FFFFFF"/>
              </w:rPr>
              <w:t>Гастелло Н.Ф.</w:t>
            </w:r>
            <w:r w:rsidRPr="004C0BC1">
              <w:rPr>
                <w:i/>
                <w:szCs w:val="24"/>
              </w:rPr>
              <w:t>»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 xml:space="preserve">Участники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4C0BC1" w:rsidRPr="004C0BC1" w:rsidRDefault="00245CBC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ФГБУ «</w:t>
            </w:r>
            <w:r w:rsidR="004C0BC1" w:rsidRPr="004C0BC1">
              <w:rPr>
                <w:i/>
                <w:szCs w:val="24"/>
              </w:rPr>
              <w:t>Российская академия наук</w:t>
            </w:r>
            <w:r>
              <w:rPr>
                <w:i/>
                <w:szCs w:val="24"/>
              </w:rPr>
              <w:t>»</w:t>
            </w:r>
            <w:r w:rsidR="004C0BC1" w:rsidRPr="004C0BC1">
              <w:rPr>
                <w:i/>
                <w:szCs w:val="24"/>
              </w:rPr>
              <w:t xml:space="preserve"> </w:t>
            </w:r>
          </w:p>
          <w:p w:rsidR="004C0BC1" w:rsidRPr="004C0BC1" w:rsidRDefault="004C0BC1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Госкорпорация «Роскосмос»</w:t>
            </w:r>
          </w:p>
          <w:p w:rsidR="004C0BC1" w:rsidRPr="004C0BC1" w:rsidRDefault="004C0BC1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ОАО «НПП КП «Квант»</w:t>
            </w:r>
          </w:p>
          <w:p w:rsidR="00A955DD" w:rsidRPr="004C0BC1" w:rsidRDefault="00643E89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ФГАОУ ВО «Южный федеральный университет»</w:t>
            </w:r>
          </w:p>
          <w:p w:rsidR="004C0BC1" w:rsidRPr="004C0BC1" w:rsidRDefault="004C0BC1" w:rsidP="00316864">
            <w:pPr>
              <w:pStyle w:val="ConsPlusNormal"/>
              <w:ind w:firstLine="284"/>
              <w:jc w:val="both"/>
              <w:rPr>
                <w:rFonts w:eastAsia="Calibri"/>
                <w:i/>
                <w:szCs w:val="24"/>
                <w:shd w:val="clear" w:color="auto" w:fill="FFFFFF"/>
              </w:rPr>
            </w:pPr>
            <w:r w:rsidRPr="004C0BC1">
              <w:rPr>
                <w:rFonts w:eastAsia="Calibri"/>
                <w:i/>
                <w:szCs w:val="24"/>
                <w:shd w:val="clear" w:color="auto" w:fill="FFFFFF"/>
              </w:rPr>
              <w:t>ФГБУН «Специальная астрофизическая обсерватория РАН»</w:t>
            </w:r>
          </w:p>
          <w:p w:rsidR="00643E89" w:rsidRPr="004C0BC1" w:rsidRDefault="00643E89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Детский технопарк «Кванториум»</w:t>
            </w:r>
          </w:p>
          <w:p w:rsidR="00643E89" w:rsidRPr="004C0BC1" w:rsidRDefault="00643E89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C0BC1">
              <w:rPr>
                <w:i/>
                <w:szCs w:val="24"/>
              </w:rPr>
              <w:t>Центр цифрового образования детей «IT-КУБ»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 xml:space="preserve">Реквизиты </w:t>
            </w:r>
            <w:r>
              <w:rPr>
                <w:szCs w:val="24"/>
              </w:rPr>
              <w:t>сопроводительного письма, к</w:t>
            </w:r>
            <w:r w:rsidR="00D16C92">
              <w:rPr>
                <w:szCs w:val="24"/>
              </w:rPr>
              <w:t> </w:t>
            </w:r>
            <w:r>
              <w:rPr>
                <w:szCs w:val="24"/>
              </w:rPr>
              <w:t>которому прилагается заявка от организации-соискателя</w:t>
            </w:r>
          </w:p>
        </w:tc>
        <w:tc>
          <w:tcPr>
            <w:tcW w:w="3451" w:type="pct"/>
          </w:tcPr>
          <w:p w:rsidR="00A955DD" w:rsidRDefault="004C1FD4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Вихтоденко А.В., письмо от </w:t>
            </w:r>
            <w:r w:rsidR="005A08B2">
              <w:rPr>
                <w:i/>
                <w:szCs w:val="24"/>
                <w:highlight w:val="yellow"/>
              </w:rPr>
              <w:t>26</w:t>
            </w:r>
            <w:r w:rsidRPr="004C0BC1">
              <w:rPr>
                <w:i/>
                <w:szCs w:val="24"/>
                <w:highlight w:val="yellow"/>
              </w:rPr>
              <w:t>.09.202</w:t>
            </w:r>
            <w:r w:rsidR="005A08B2">
              <w:rPr>
                <w:i/>
                <w:szCs w:val="24"/>
                <w:highlight w:val="yellow"/>
              </w:rPr>
              <w:t>2</w:t>
            </w:r>
            <w:r w:rsidRPr="004C0BC1">
              <w:rPr>
                <w:i/>
                <w:szCs w:val="24"/>
                <w:highlight w:val="yellow"/>
              </w:rPr>
              <w:t xml:space="preserve"> г. № </w:t>
            </w:r>
            <w:r w:rsidR="00CD3C09" w:rsidRPr="004C0BC1">
              <w:rPr>
                <w:i/>
                <w:szCs w:val="24"/>
                <w:highlight w:val="yellow"/>
              </w:rPr>
              <w:t>314</w:t>
            </w:r>
          </w:p>
          <w:p w:rsidR="004C1FD4" w:rsidRPr="00120494" w:rsidRDefault="002A01EA" w:rsidP="005A08B2">
            <w:pPr>
              <w:pStyle w:val="ConsPlusNormal"/>
              <w:ind w:left="223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Решение </w:t>
            </w:r>
            <w:r w:rsidR="004C0BC1">
              <w:rPr>
                <w:i/>
                <w:szCs w:val="24"/>
              </w:rPr>
              <w:t>С</w:t>
            </w:r>
            <w:r>
              <w:rPr>
                <w:i/>
                <w:szCs w:val="24"/>
              </w:rPr>
              <w:t>овета МБОУ «Школа № 60»</w:t>
            </w:r>
            <w:r w:rsidR="0004547E">
              <w:rPr>
                <w:i/>
                <w:szCs w:val="24"/>
              </w:rPr>
              <w:t xml:space="preserve"> от 3</w:t>
            </w:r>
            <w:r w:rsidR="00201976">
              <w:rPr>
                <w:i/>
                <w:szCs w:val="24"/>
              </w:rPr>
              <w:t>0</w:t>
            </w:r>
            <w:r w:rsidR="0004547E">
              <w:rPr>
                <w:i/>
                <w:szCs w:val="24"/>
              </w:rPr>
              <w:t>.08.202</w:t>
            </w:r>
            <w:r w:rsidR="00201976">
              <w:rPr>
                <w:i/>
                <w:szCs w:val="24"/>
              </w:rPr>
              <w:t>2</w:t>
            </w:r>
            <w:r w:rsidR="0004547E">
              <w:rPr>
                <w:i/>
                <w:szCs w:val="24"/>
              </w:rPr>
              <w:t xml:space="preserve">г. протокол № </w:t>
            </w:r>
            <w:r w:rsidR="004C0BC1">
              <w:rPr>
                <w:i/>
                <w:szCs w:val="24"/>
              </w:rPr>
              <w:t>1</w:t>
            </w:r>
            <w:r w:rsidR="00CD3C09">
              <w:rPr>
                <w:i/>
                <w:szCs w:val="24"/>
              </w:rPr>
              <w:t xml:space="preserve"> (</w:t>
            </w:r>
            <w:r w:rsidR="00CD3C09" w:rsidRPr="00201976">
              <w:rPr>
                <w:i/>
                <w:szCs w:val="24"/>
                <w:highlight w:val="yellow"/>
              </w:rPr>
              <w:t xml:space="preserve">выписка № 313 от </w:t>
            </w:r>
            <w:r w:rsidR="00201976" w:rsidRPr="00201976">
              <w:rPr>
                <w:i/>
                <w:szCs w:val="24"/>
                <w:highlight w:val="yellow"/>
              </w:rPr>
              <w:t>30</w:t>
            </w:r>
            <w:r w:rsidR="00CD3C09" w:rsidRPr="00201976">
              <w:rPr>
                <w:i/>
                <w:szCs w:val="24"/>
                <w:highlight w:val="yellow"/>
              </w:rPr>
              <w:t>.0</w:t>
            </w:r>
            <w:r w:rsidR="005A08B2">
              <w:rPr>
                <w:i/>
                <w:szCs w:val="24"/>
                <w:highlight w:val="yellow"/>
              </w:rPr>
              <w:t>8</w:t>
            </w:r>
            <w:r w:rsidR="00CD3C09" w:rsidRPr="00201976">
              <w:rPr>
                <w:i/>
                <w:szCs w:val="24"/>
                <w:highlight w:val="yellow"/>
              </w:rPr>
              <w:t>.202</w:t>
            </w:r>
            <w:r w:rsidR="005A08B2">
              <w:rPr>
                <w:i/>
                <w:szCs w:val="24"/>
                <w:highlight w:val="yellow"/>
              </w:rPr>
              <w:t>2</w:t>
            </w:r>
            <w:r w:rsidR="00CD3C09" w:rsidRPr="00201976">
              <w:rPr>
                <w:i/>
                <w:szCs w:val="24"/>
                <w:highlight w:val="yellow"/>
              </w:rPr>
              <w:t>г.)</w:t>
            </w:r>
            <w:r w:rsidR="0004547E" w:rsidRPr="00201976">
              <w:rPr>
                <w:i/>
                <w:szCs w:val="24"/>
                <w:highlight w:val="yellow"/>
              </w:rPr>
              <w:t xml:space="preserve"> </w:t>
            </w:r>
            <w:r w:rsidRPr="00201976">
              <w:rPr>
                <w:i/>
                <w:szCs w:val="24"/>
                <w:highlight w:val="yellow"/>
              </w:rPr>
              <w:t xml:space="preserve"> </w:t>
            </w:r>
            <w:hyperlink r:id="rId8" w:history="1">
              <w:r w:rsidR="004C0BC1" w:rsidRPr="005C65B1">
                <w:rPr>
                  <w:rStyle w:val="afa"/>
                  <w:szCs w:val="24"/>
                </w:rPr>
                <w:t>https://school60rd.com/federalnaya-innovacionnaya-ploshchadka</w:t>
              </w:r>
            </w:hyperlink>
          </w:p>
        </w:tc>
      </w:tr>
      <w:tr w:rsidR="00A955DD" w:rsidRPr="00E105C0" w:rsidTr="002A6BCD">
        <w:tc>
          <w:tcPr>
            <w:tcW w:w="1549" w:type="pct"/>
          </w:tcPr>
          <w:p w:rsidR="00A955DD" w:rsidRDefault="00A955D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Сведения о поддержке (одобрении) проекта (программы) органом исполнительной власти субъекта Российской Федерации, осуществляющим государственное управление в сфере образования</w:t>
            </w:r>
          </w:p>
          <w:p w:rsidR="00D16C92" w:rsidRDefault="00D16C92">
            <w:pPr>
              <w:pStyle w:val="ConsPlusNormal"/>
              <w:rPr>
                <w:szCs w:val="24"/>
              </w:rPr>
            </w:pPr>
          </w:p>
          <w:p w:rsidR="00D16C92" w:rsidRDefault="00D16C92">
            <w:pPr>
              <w:pStyle w:val="ConsPlusNormal"/>
              <w:rPr>
                <w:szCs w:val="24"/>
              </w:rPr>
            </w:pPr>
          </w:p>
          <w:p w:rsidR="00D16C92" w:rsidRPr="00E105C0" w:rsidRDefault="00D16C92">
            <w:pPr>
              <w:pStyle w:val="ConsPlusNormal"/>
              <w:rPr>
                <w:szCs w:val="24"/>
              </w:rPr>
            </w:pPr>
          </w:p>
        </w:tc>
        <w:tc>
          <w:tcPr>
            <w:tcW w:w="3451" w:type="pct"/>
          </w:tcPr>
          <w:p w:rsidR="004C1FD4" w:rsidRPr="004C1FD4" w:rsidRDefault="004C1FD4" w:rsidP="004C1FD4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4C1FD4">
              <w:rPr>
                <w:b w:val="0"/>
              </w:rPr>
              <w:t xml:space="preserve">Письмо Управления образования города Ростова-на-Дону от </w:t>
            </w:r>
          </w:p>
          <w:p w:rsidR="004C1FD4" w:rsidRPr="004C1FD4" w:rsidRDefault="004C1FD4" w:rsidP="004C1FD4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4C1FD4">
              <w:rPr>
                <w:b w:val="0"/>
              </w:rPr>
              <w:t xml:space="preserve">Ходатайство </w:t>
            </w:r>
          </w:p>
          <w:p w:rsidR="004C1FD4" w:rsidRPr="004C1FD4" w:rsidRDefault="004C1FD4" w:rsidP="004C1FD4">
            <w:pPr>
              <w:pStyle w:val="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</w:rPr>
            </w:pPr>
            <w:r w:rsidRPr="004C1FD4">
              <w:rPr>
                <w:b w:val="0"/>
              </w:rPr>
              <w:t>о включении МБОУ «Школа № 60» в перечень организаций, отнесенных к федеральным инновационным площадкам</w:t>
            </w:r>
          </w:p>
          <w:p w:rsidR="004C1FD4" w:rsidRPr="005525E6" w:rsidRDefault="004C1FD4" w:rsidP="004C1FD4">
            <w:pPr>
              <w:shd w:val="clear" w:color="auto" w:fill="FFFFFF"/>
              <w:tabs>
                <w:tab w:val="left" w:pos="709"/>
              </w:tabs>
              <w:spacing w:after="100"/>
            </w:pPr>
            <w:r w:rsidRPr="005525E6">
              <w:t>МБОУ «Школа № 60» осуществляет образовательную деятельность и реализует инновационные проекты и программы, имеющие существенное значение для обеспечения развития системы образования, направленные на достижение целевых показателей и индикаторов актуальных государственных программ и ведомственных проектов в сфере образования.</w:t>
            </w:r>
            <w:r w:rsidRPr="005525E6">
              <w:tab/>
            </w:r>
          </w:p>
          <w:p w:rsidR="004C1FD4" w:rsidRPr="00201976" w:rsidRDefault="004C1FD4" w:rsidP="00201976">
            <w:pPr>
              <w:shd w:val="clear" w:color="auto" w:fill="FFFFFF"/>
              <w:tabs>
                <w:tab w:val="left" w:pos="1008"/>
              </w:tabs>
              <w:spacing w:after="100"/>
              <w:rPr>
                <w:color w:val="333333"/>
                <w:szCs w:val="24"/>
                <w:shd w:val="clear" w:color="auto" w:fill="FFFFFF"/>
              </w:rPr>
            </w:pPr>
            <w:r w:rsidRPr="005525E6">
              <w:t xml:space="preserve">Проект МБОУ «Школа № 60» </w:t>
            </w:r>
            <w:r w:rsidR="00201976" w:rsidRPr="005A08B2">
              <w:rPr>
                <w:szCs w:val="24"/>
                <w:shd w:val="clear" w:color="auto" w:fill="FFFFFF"/>
              </w:rPr>
              <w:t>«Разработка модели вовлечения обучающихся в научно-исследовательскую и проектную деятельность в условиях базовой школы Российской академии наук»</w:t>
            </w:r>
            <w:r w:rsidRPr="005A08B2">
              <w:t xml:space="preserve"> направлен на совершенствование </w:t>
            </w:r>
            <w:r w:rsidRPr="005525E6">
              <w:rPr>
                <w:color w:val="000000"/>
              </w:rPr>
              <w:t xml:space="preserve">научно-педагогического, учебно-методического, организационного, </w:t>
            </w:r>
            <w:r w:rsidRPr="005525E6">
              <w:rPr>
                <w:color w:val="000000"/>
              </w:rPr>
              <w:lastRenderedPageBreak/>
              <w:t xml:space="preserve">правового, кадрового, материально-технического обеспечения системы образования, предполагает внедрение эффективной масштабируемой модели образования, направленной на ускоренное техническое развитие детей, реализацию </w:t>
            </w:r>
            <w:r w:rsidR="00201976" w:rsidRPr="00201976">
              <w:rPr>
                <w:rFonts w:eastAsia="Times New Roman"/>
                <w:szCs w:val="24"/>
              </w:rPr>
              <w:t xml:space="preserve">системы механизмов формирования научно-исследовательских компетенций обучающихся на основе сетевых ресурсов </w:t>
            </w:r>
            <w:r w:rsidR="00201976" w:rsidRPr="00201976">
              <w:rPr>
                <w:color w:val="333333"/>
                <w:szCs w:val="24"/>
                <w:shd w:val="clear" w:color="auto" w:fill="FFFFFF"/>
              </w:rPr>
              <w:t>базовой школы Российской академии наук</w:t>
            </w:r>
            <w:r w:rsidRPr="005525E6">
              <w:rPr>
                <w:color w:val="000000"/>
              </w:rPr>
              <w:t>, в том числе на IT профессии и профессии естественно-научной направленности, внедрение в образовательный процесс современных технологий и новых методов обучения в области цифрового профиля, способствующей в том числе развитию творческой и проектной деятельности учащихся.</w:t>
            </w:r>
          </w:p>
          <w:p w:rsidR="004C1FD4" w:rsidRPr="005525E6" w:rsidRDefault="004C1FD4" w:rsidP="004C1FD4">
            <w:pPr>
              <w:shd w:val="clear" w:color="auto" w:fill="FFFFFF"/>
              <w:tabs>
                <w:tab w:val="left" w:pos="709"/>
              </w:tabs>
              <w:spacing w:after="100"/>
            </w:pPr>
            <w:r w:rsidRPr="005525E6">
              <w:t>МБОУ «Школа № 60» имеет достаточный опыт реализации инновационных проектов на различных уровнях, управленческий, педагогический и ресурсный потенциал для реализации проекта на федеральном уровне.</w:t>
            </w:r>
          </w:p>
          <w:p w:rsidR="004C1FD4" w:rsidRPr="005A08B2" w:rsidRDefault="004C1FD4" w:rsidP="00201976">
            <w:pPr>
              <w:shd w:val="clear" w:color="auto" w:fill="FFFFFF"/>
              <w:tabs>
                <w:tab w:val="left" w:pos="1147"/>
              </w:tabs>
              <w:spacing w:after="100"/>
              <w:rPr>
                <w:b/>
                <w:szCs w:val="24"/>
              </w:rPr>
            </w:pPr>
            <w:r w:rsidRPr="005525E6">
              <w:t xml:space="preserve">Управление образования города Ростова-на-Дону одобряет проект МБОУ «Школа № 60» </w:t>
            </w:r>
            <w:r w:rsidR="00201976" w:rsidRPr="00CC58BF">
              <w:rPr>
                <w:b/>
                <w:color w:val="333333"/>
                <w:szCs w:val="24"/>
                <w:shd w:val="clear" w:color="auto" w:fill="FFFFFF"/>
              </w:rPr>
              <w:t>«</w:t>
            </w:r>
            <w:r w:rsidR="00201976" w:rsidRPr="005A08B2">
              <w:rPr>
                <w:szCs w:val="24"/>
                <w:shd w:val="clear" w:color="auto" w:fill="FFFFFF"/>
              </w:rPr>
              <w:t>Разработка модели вовлечения обучающихся в научно-исследовательскую и проектную деятельность в условиях базовой школы Российской академии наук»</w:t>
            </w:r>
            <w:r w:rsidRPr="005A08B2">
              <w:t xml:space="preserve"> и ходатайствует перед Координационным органом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 о включении МБОУ «Школа № 60» в перечень организаций, отнесенных к федеральным инновационным площадкам, составляющим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взрослых. </w:t>
            </w:r>
          </w:p>
          <w:p w:rsidR="004C1FD4" w:rsidRPr="004C1FD4" w:rsidRDefault="004C1FD4" w:rsidP="004C1FD4">
            <w:pPr>
              <w:ind w:firstLine="193"/>
            </w:pPr>
            <w:r w:rsidRPr="004C1FD4">
              <w:t>Начальник</w:t>
            </w:r>
          </w:p>
          <w:p w:rsidR="004C1FD4" w:rsidRPr="004C1FD4" w:rsidRDefault="004C1FD4" w:rsidP="004C1FD4">
            <w:pPr>
              <w:ind w:firstLine="0"/>
            </w:pPr>
            <w:r w:rsidRPr="004C1FD4">
              <w:t xml:space="preserve">Управления образования </w:t>
            </w:r>
          </w:p>
          <w:p w:rsidR="00A955DD" w:rsidRPr="004C1FD4" w:rsidRDefault="004C1FD4" w:rsidP="004C1FD4">
            <w:pPr>
              <w:ind w:firstLine="0"/>
            </w:pPr>
            <w:r w:rsidRPr="004C1FD4">
              <w:t>города Ростова-на-Дону</w:t>
            </w:r>
            <w:r w:rsidRPr="004C1FD4">
              <w:tab/>
            </w:r>
            <w:r w:rsidRPr="004C1FD4">
              <w:tab/>
              <w:t xml:space="preserve">          В.А. Чернышова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 w:rsidP="0031686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E105C0">
              <w:rPr>
                <w:szCs w:val="24"/>
              </w:rPr>
              <w:t>инансово</w:t>
            </w:r>
            <w:r>
              <w:rPr>
                <w:szCs w:val="24"/>
              </w:rPr>
              <w:t>е обеспечение</w:t>
            </w:r>
            <w:r w:rsidRPr="00E105C0">
              <w:rPr>
                <w:szCs w:val="24"/>
              </w:rPr>
              <w:t xml:space="preserve"> реализации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  <w:r>
              <w:rPr>
                <w:rStyle w:val="a5"/>
                <w:szCs w:val="24"/>
              </w:rPr>
              <w:footnoteReference w:id="1"/>
            </w:r>
          </w:p>
        </w:tc>
        <w:tc>
          <w:tcPr>
            <w:tcW w:w="3451" w:type="pct"/>
          </w:tcPr>
          <w:p w:rsidR="00A955DD" w:rsidRPr="0044688C" w:rsidRDefault="00812523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не предусмотрено</w:t>
            </w:r>
            <w:r w:rsidR="00174026">
              <w:rPr>
                <w:i/>
                <w:szCs w:val="24"/>
                <w:lang w:eastAsia="en-US"/>
              </w:rPr>
              <w:t xml:space="preserve"> </w:t>
            </w:r>
          </w:p>
        </w:tc>
      </w:tr>
    </w:tbl>
    <w:p w:rsidR="004F6D28" w:rsidRPr="00AE713F" w:rsidRDefault="004F6D28">
      <w:pPr>
        <w:rPr>
          <w:sz w:val="20"/>
        </w:rPr>
      </w:pPr>
    </w:p>
    <w:sectPr w:rsidR="004F6D28" w:rsidRPr="00AE713F" w:rsidSect="002F092C">
      <w:headerReference w:type="default" r:id="rId9"/>
      <w:headerReference w:type="first" r:id="rId10"/>
      <w:pgSz w:w="11906" w:h="16838" w:code="9"/>
      <w:pgMar w:top="1134" w:right="567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B7" w:rsidRDefault="007F6CB7" w:rsidP="000D4E85">
      <w:pPr>
        <w:spacing w:line="240" w:lineRule="auto"/>
      </w:pPr>
      <w:r>
        <w:separator/>
      </w:r>
    </w:p>
  </w:endnote>
  <w:endnote w:type="continuationSeparator" w:id="0">
    <w:p w:rsidR="007F6CB7" w:rsidRDefault="007F6CB7" w:rsidP="000D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B7" w:rsidRDefault="007F6CB7" w:rsidP="000D4E85">
      <w:pPr>
        <w:spacing w:line="240" w:lineRule="auto"/>
      </w:pPr>
      <w:r>
        <w:separator/>
      </w:r>
    </w:p>
  </w:footnote>
  <w:footnote w:type="continuationSeparator" w:id="0">
    <w:p w:rsidR="007F6CB7" w:rsidRDefault="007F6CB7" w:rsidP="000D4E85">
      <w:pPr>
        <w:spacing w:line="240" w:lineRule="auto"/>
      </w:pPr>
      <w:r>
        <w:continuationSeparator/>
      </w:r>
    </w:p>
  </w:footnote>
  <w:footnote w:id="1">
    <w:p w:rsidR="00A955DD" w:rsidRPr="00D16C92" w:rsidRDefault="00A955DD" w:rsidP="00D16C92">
      <w:pPr>
        <w:pStyle w:val="a3"/>
        <w:ind w:firstLine="426"/>
        <w:rPr>
          <w:sz w:val="24"/>
          <w:szCs w:val="24"/>
        </w:rPr>
      </w:pPr>
      <w:r w:rsidRPr="00D16C92">
        <w:rPr>
          <w:rStyle w:val="a5"/>
          <w:sz w:val="24"/>
          <w:szCs w:val="24"/>
        </w:rPr>
        <w:footnoteRef/>
      </w:r>
      <w:r w:rsidRPr="00D16C92">
        <w:rPr>
          <w:sz w:val="24"/>
          <w:szCs w:val="24"/>
        </w:rPr>
        <w:t xml:space="preserve"> Заполняется в случае, если для реализации инновационного проекта (программы) предусмотрено соответствующее финансирование. Если для реализации проекта (программы) финансирование не осуществляется, </w:t>
      </w:r>
      <w:r w:rsidR="00D16C92">
        <w:rPr>
          <w:sz w:val="24"/>
          <w:szCs w:val="24"/>
        </w:rPr>
        <w:t>необходимо</w:t>
      </w:r>
      <w:r w:rsidRPr="00D16C92">
        <w:rPr>
          <w:sz w:val="24"/>
          <w:szCs w:val="24"/>
        </w:rPr>
        <w:t xml:space="preserve"> указ</w:t>
      </w:r>
      <w:r w:rsidR="00D16C92">
        <w:rPr>
          <w:sz w:val="24"/>
          <w:szCs w:val="24"/>
        </w:rPr>
        <w:t>ать</w:t>
      </w:r>
      <w:r w:rsidRPr="00D16C92">
        <w:rPr>
          <w:sz w:val="24"/>
          <w:szCs w:val="24"/>
        </w:rPr>
        <w:t xml:space="preserve"> </w:t>
      </w:r>
      <w:r w:rsidRPr="00D16C92">
        <w:rPr>
          <w:i/>
          <w:sz w:val="24"/>
          <w:szCs w:val="24"/>
        </w:rPr>
        <w:t>«не предусмотрено».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029668"/>
      <w:docPartObj>
        <w:docPartGallery w:val="Page Numbers (Top of Page)"/>
        <w:docPartUnique/>
      </w:docPartObj>
    </w:sdtPr>
    <w:sdtEndPr/>
    <w:sdtContent>
      <w:p w:rsidR="00E21648" w:rsidRDefault="00E21648" w:rsidP="002F092C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48" w:rsidRDefault="00E21648" w:rsidP="003B5E2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00A"/>
    <w:multiLevelType w:val="hybridMultilevel"/>
    <w:tmpl w:val="4FBAE9A0"/>
    <w:lvl w:ilvl="0" w:tplc="2B54A1EC">
      <w:numFmt w:val="bullet"/>
      <w:lvlText w:val=""/>
      <w:lvlJc w:val="left"/>
      <w:pPr>
        <w:ind w:left="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0B2F4B6B"/>
    <w:multiLevelType w:val="hybridMultilevel"/>
    <w:tmpl w:val="1AE04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75CEE"/>
    <w:multiLevelType w:val="hybridMultilevel"/>
    <w:tmpl w:val="1CCE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55EE"/>
    <w:multiLevelType w:val="hybridMultilevel"/>
    <w:tmpl w:val="5C9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93A29"/>
    <w:multiLevelType w:val="hybridMultilevel"/>
    <w:tmpl w:val="0E90F228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A1216E"/>
    <w:multiLevelType w:val="hybridMultilevel"/>
    <w:tmpl w:val="86F004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F8F7FC2"/>
    <w:multiLevelType w:val="hybridMultilevel"/>
    <w:tmpl w:val="431C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C3B"/>
    <w:multiLevelType w:val="hybridMultilevel"/>
    <w:tmpl w:val="4F7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2589F"/>
    <w:multiLevelType w:val="hybridMultilevel"/>
    <w:tmpl w:val="1214E164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4846F8"/>
    <w:multiLevelType w:val="hybridMultilevel"/>
    <w:tmpl w:val="34AC12B0"/>
    <w:lvl w:ilvl="0" w:tplc="40F094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29310F"/>
    <w:multiLevelType w:val="hybridMultilevel"/>
    <w:tmpl w:val="6CFA3010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09619E"/>
    <w:multiLevelType w:val="hybridMultilevel"/>
    <w:tmpl w:val="7AE2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A326D"/>
    <w:multiLevelType w:val="hybridMultilevel"/>
    <w:tmpl w:val="828A82A2"/>
    <w:lvl w:ilvl="0" w:tplc="D6DC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76A0A"/>
    <w:multiLevelType w:val="hybridMultilevel"/>
    <w:tmpl w:val="BB986684"/>
    <w:lvl w:ilvl="0" w:tplc="6292D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6CF3"/>
    <w:multiLevelType w:val="hybridMultilevel"/>
    <w:tmpl w:val="EB00E784"/>
    <w:lvl w:ilvl="0" w:tplc="14DC872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6"/>
    <w:rsid w:val="000004D5"/>
    <w:rsid w:val="00001286"/>
    <w:rsid w:val="000024BA"/>
    <w:rsid w:val="0001454E"/>
    <w:rsid w:val="00016741"/>
    <w:rsid w:val="0001718B"/>
    <w:rsid w:val="0002088B"/>
    <w:rsid w:val="00024204"/>
    <w:rsid w:val="000302C7"/>
    <w:rsid w:val="000333F8"/>
    <w:rsid w:val="000371A4"/>
    <w:rsid w:val="00037C20"/>
    <w:rsid w:val="00041564"/>
    <w:rsid w:val="000429E1"/>
    <w:rsid w:val="0004547E"/>
    <w:rsid w:val="0005170F"/>
    <w:rsid w:val="000565B6"/>
    <w:rsid w:val="0006052D"/>
    <w:rsid w:val="0007309D"/>
    <w:rsid w:val="00080243"/>
    <w:rsid w:val="000836DC"/>
    <w:rsid w:val="0009352F"/>
    <w:rsid w:val="0009655B"/>
    <w:rsid w:val="000A7469"/>
    <w:rsid w:val="000B0533"/>
    <w:rsid w:val="000C40CF"/>
    <w:rsid w:val="000C533C"/>
    <w:rsid w:val="000C67A3"/>
    <w:rsid w:val="000C753B"/>
    <w:rsid w:val="000D025A"/>
    <w:rsid w:val="000D05E4"/>
    <w:rsid w:val="000D07C2"/>
    <w:rsid w:val="000D4E85"/>
    <w:rsid w:val="000D7BE8"/>
    <w:rsid w:val="000E1A24"/>
    <w:rsid w:val="000E2432"/>
    <w:rsid w:val="000E26B4"/>
    <w:rsid w:val="000E32A4"/>
    <w:rsid w:val="000E35B2"/>
    <w:rsid w:val="000E3E15"/>
    <w:rsid w:val="000E6CC7"/>
    <w:rsid w:val="000F5C37"/>
    <w:rsid w:val="0010064F"/>
    <w:rsid w:val="00106C6C"/>
    <w:rsid w:val="00107070"/>
    <w:rsid w:val="00107AAF"/>
    <w:rsid w:val="001104CF"/>
    <w:rsid w:val="00120011"/>
    <w:rsid w:val="00120494"/>
    <w:rsid w:val="001213C9"/>
    <w:rsid w:val="00122312"/>
    <w:rsid w:val="00133BEC"/>
    <w:rsid w:val="00135132"/>
    <w:rsid w:val="00144D58"/>
    <w:rsid w:val="00144FF5"/>
    <w:rsid w:val="00150F9C"/>
    <w:rsid w:val="00156DA2"/>
    <w:rsid w:val="00162016"/>
    <w:rsid w:val="00162F2F"/>
    <w:rsid w:val="00163CD3"/>
    <w:rsid w:val="00165939"/>
    <w:rsid w:val="00167222"/>
    <w:rsid w:val="00174026"/>
    <w:rsid w:val="001755D6"/>
    <w:rsid w:val="00182B72"/>
    <w:rsid w:val="001831D2"/>
    <w:rsid w:val="0018340D"/>
    <w:rsid w:val="00186C5E"/>
    <w:rsid w:val="00192591"/>
    <w:rsid w:val="0019422E"/>
    <w:rsid w:val="0019697F"/>
    <w:rsid w:val="001A070A"/>
    <w:rsid w:val="001A1FD7"/>
    <w:rsid w:val="001A6931"/>
    <w:rsid w:val="001B2038"/>
    <w:rsid w:val="001B4696"/>
    <w:rsid w:val="001B7235"/>
    <w:rsid w:val="001C35A5"/>
    <w:rsid w:val="001D1265"/>
    <w:rsid w:val="001D2854"/>
    <w:rsid w:val="001D33D8"/>
    <w:rsid w:val="001D559F"/>
    <w:rsid w:val="001D5BBA"/>
    <w:rsid w:val="001D612B"/>
    <w:rsid w:val="001D7C81"/>
    <w:rsid w:val="001E79C6"/>
    <w:rsid w:val="001F717C"/>
    <w:rsid w:val="00201976"/>
    <w:rsid w:val="00202C3E"/>
    <w:rsid w:val="0020318B"/>
    <w:rsid w:val="00210302"/>
    <w:rsid w:val="00210D7B"/>
    <w:rsid w:val="00211662"/>
    <w:rsid w:val="0021449F"/>
    <w:rsid w:val="00216192"/>
    <w:rsid w:val="00223031"/>
    <w:rsid w:val="00226179"/>
    <w:rsid w:val="0022621B"/>
    <w:rsid w:val="002262A9"/>
    <w:rsid w:val="00231134"/>
    <w:rsid w:val="00231B70"/>
    <w:rsid w:val="00241957"/>
    <w:rsid w:val="00242453"/>
    <w:rsid w:val="00243E78"/>
    <w:rsid w:val="00243F19"/>
    <w:rsid w:val="00245CBC"/>
    <w:rsid w:val="00246A6A"/>
    <w:rsid w:val="00246E50"/>
    <w:rsid w:val="00250363"/>
    <w:rsid w:val="0025111D"/>
    <w:rsid w:val="00251DB2"/>
    <w:rsid w:val="00251E12"/>
    <w:rsid w:val="0025313A"/>
    <w:rsid w:val="00255F87"/>
    <w:rsid w:val="0025714B"/>
    <w:rsid w:val="00257929"/>
    <w:rsid w:val="0027236E"/>
    <w:rsid w:val="00276716"/>
    <w:rsid w:val="00276E2B"/>
    <w:rsid w:val="002839EB"/>
    <w:rsid w:val="00283EE0"/>
    <w:rsid w:val="002846FB"/>
    <w:rsid w:val="00293548"/>
    <w:rsid w:val="00294F88"/>
    <w:rsid w:val="002A01EA"/>
    <w:rsid w:val="002A4ABD"/>
    <w:rsid w:val="002A6BCD"/>
    <w:rsid w:val="002A764B"/>
    <w:rsid w:val="002B3EF9"/>
    <w:rsid w:val="002B4A05"/>
    <w:rsid w:val="002C2DD5"/>
    <w:rsid w:val="002C30E3"/>
    <w:rsid w:val="002C59EA"/>
    <w:rsid w:val="002D4572"/>
    <w:rsid w:val="002D6E9A"/>
    <w:rsid w:val="002F092C"/>
    <w:rsid w:val="00301C25"/>
    <w:rsid w:val="00304627"/>
    <w:rsid w:val="00312078"/>
    <w:rsid w:val="0031276B"/>
    <w:rsid w:val="00312A4F"/>
    <w:rsid w:val="00316864"/>
    <w:rsid w:val="003173B1"/>
    <w:rsid w:val="00326371"/>
    <w:rsid w:val="00330C9F"/>
    <w:rsid w:val="00332D39"/>
    <w:rsid w:val="00334657"/>
    <w:rsid w:val="003354E0"/>
    <w:rsid w:val="00336507"/>
    <w:rsid w:val="00343C94"/>
    <w:rsid w:val="00343EEA"/>
    <w:rsid w:val="0035025E"/>
    <w:rsid w:val="00351B6F"/>
    <w:rsid w:val="00354D4E"/>
    <w:rsid w:val="003555E5"/>
    <w:rsid w:val="00355948"/>
    <w:rsid w:val="00357971"/>
    <w:rsid w:val="00360083"/>
    <w:rsid w:val="00362AD8"/>
    <w:rsid w:val="00365C9A"/>
    <w:rsid w:val="00366E62"/>
    <w:rsid w:val="00366FCD"/>
    <w:rsid w:val="003714F0"/>
    <w:rsid w:val="00372439"/>
    <w:rsid w:val="0037331F"/>
    <w:rsid w:val="003756D5"/>
    <w:rsid w:val="00377E32"/>
    <w:rsid w:val="003812F9"/>
    <w:rsid w:val="003815F8"/>
    <w:rsid w:val="00381A1E"/>
    <w:rsid w:val="0038452B"/>
    <w:rsid w:val="00387479"/>
    <w:rsid w:val="003A0F5B"/>
    <w:rsid w:val="003A5097"/>
    <w:rsid w:val="003A7651"/>
    <w:rsid w:val="003B197D"/>
    <w:rsid w:val="003B4EE2"/>
    <w:rsid w:val="003B58C5"/>
    <w:rsid w:val="003B5E2E"/>
    <w:rsid w:val="003B6D87"/>
    <w:rsid w:val="003C020B"/>
    <w:rsid w:val="003C287E"/>
    <w:rsid w:val="003D2CA1"/>
    <w:rsid w:val="003D487B"/>
    <w:rsid w:val="003D6C82"/>
    <w:rsid w:val="003E0D0A"/>
    <w:rsid w:val="003E2035"/>
    <w:rsid w:val="003E2EEC"/>
    <w:rsid w:val="003E314D"/>
    <w:rsid w:val="003E4B58"/>
    <w:rsid w:val="003E5DD3"/>
    <w:rsid w:val="003F1DD9"/>
    <w:rsid w:val="003F2925"/>
    <w:rsid w:val="00401D00"/>
    <w:rsid w:val="00403168"/>
    <w:rsid w:val="00404CF2"/>
    <w:rsid w:val="00407537"/>
    <w:rsid w:val="00421FE2"/>
    <w:rsid w:val="0043053C"/>
    <w:rsid w:val="00434708"/>
    <w:rsid w:val="00435B20"/>
    <w:rsid w:val="00437B75"/>
    <w:rsid w:val="0044229A"/>
    <w:rsid w:val="0044688C"/>
    <w:rsid w:val="00447F9F"/>
    <w:rsid w:val="004504B5"/>
    <w:rsid w:val="004514FE"/>
    <w:rsid w:val="0045752D"/>
    <w:rsid w:val="00457EA8"/>
    <w:rsid w:val="00463BDF"/>
    <w:rsid w:val="0046417E"/>
    <w:rsid w:val="0046673B"/>
    <w:rsid w:val="00472264"/>
    <w:rsid w:val="00481FA0"/>
    <w:rsid w:val="0048346D"/>
    <w:rsid w:val="00496C46"/>
    <w:rsid w:val="004A4F50"/>
    <w:rsid w:val="004A6A71"/>
    <w:rsid w:val="004B20F2"/>
    <w:rsid w:val="004B2B41"/>
    <w:rsid w:val="004B7754"/>
    <w:rsid w:val="004B782D"/>
    <w:rsid w:val="004C0BC1"/>
    <w:rsid w:val="004C1588"/>
    <w:rsid w:val="004C166D"/>
    <w:rsid w:val="004C1FD4"/>
    <w:rsid w:val="004C2882"/>
    <w:rsid w:val="004C3811"/>
    <w:rsid w:val="004C5F94"/>
    <w:rsid w:val="004E1FCA"/>
    <w:rsid w:val="004E275D"/>
    <w:rsid w:val="004E303E"/>
    <w:rsid w:val="004E6097"/>
    <w:rsid w:val="004F0990"/>
    <w:rsid w:val="004F6D28"/>
    <w:rsid w:val="004F72D1"/>
    <w:rsid w:val="00500CE1"/>
    <w:rsid w:val="00503096"/>
    <w:rsid w:val="00504628"/>
    <w:rsid w:val="00505791"/>
    <w:rsid w:val="00506D6E"/>
    <w:rsid w:val="00507142"/>
    <w:rsid w:val="00507E06"/>
    <w:rsid w:val="00510772"/>
    <w:rsid w:val="005115E5"/>
    <w:rsid w:val="00514B7C"/>
    <w:rsid w:val="00515876"/>
    <w:rsid w:val="0051588F"/>
    <w:rsid w:val="00520232"/>
    <w:rsid w:val="0052028E"/>
    <w:rsid w:val="00526FA2"/>
    <w:rsid w:val="0053167A"/>
    <w:rsid w:val="00532D4F"/>
    <w:rsid w:val="00542A9A"/>
    <w:rsid w:val="005435BC"/>
    <w:rsid w:val="00543AFE"/>
    <w:rsid w:val="005454D2"/>
    <w:rsid w:val="0055399B"/>
    <w:rsid w:val="005542B9"/>
    <w:rsid w:val="0055478D"/>
    <w:rsid w:val="00564F39"/>
    <w:rsid w:val="005708DE"/>
    <w:rsid w:val="005731A8"/>
    <w:rsid w:val="00573AF0"/>
    <w:rsid w:val="00574E3B"/>
    <w:rsid w:val="005802AB"/>
    <w:rsid w:val="00580A3C"/>
    <w:rsid w:val="0058297B"/>
    <w:rsid w:val="005903FA"/>
    <w:rsid w:val="00596A25"/>
    <w:rsid w:val="00596F17"/>
    <w:rsid w:val="00597381"/>
    <w:rsid w:val="005A08B2"/>
    <w:rsid w:val="005A19E3"/>
    <w:rsid w:val="005A3A61"/>
    <w:rsid w:val="005A44B0"/>
    <w:rsid w:val="005A57D4"/>
    <w:rsid w:val="005A57E9"/>
    <w:rsid w:val="005A65C2"/>
    <w:rsid w:val="005A701E"/>
    <w:rsid w:val="005B386F"/>
    <w:rsid w:val="005B57A7"/>
    <w:rsid w:val="005B63B5"/>
    <w:rsid w:val="005B66F9"/>
    <w:rsid w:val="005C41C9"/>
    <w:rsid w:val="005D16F5"/>
    <w:rsid w:val="005D367C"/>
    <w:rsid w:val="005E1F9C"/>
    <w:rsid w:val="005F26B0"/>
    <w:rsid w:val="005F5BB8"/>
    <w:rsid w:val="005F6DA8"/>
    <w:rsid w:val="0060176F"/>
    <w:rsid w:val="00603016"/>
    <w:rsid w:val="00603D82"/>
    <w:rsid w:val="00605CF2"/>
    <w:rsid w:val="00610116"/>
    <w:rsid w:val="00611A70"/>
    <w:rsid w:val="00613692"/>
    <w:rsid w:val="00617681"/>
    <w:rsid w:val="006208CA"/>
    <w:rsid w:val="0062093D"/>
    <w:rsid w:val="00620F30"/>
    <w:rsid w:val="00627CB9"/>
    <w:rsid w:val="00631FEE"/>
    <w:rsid w:val="006320B0"/>
    <w:rsid w:val="006360D7"/>
    <w:rsid w:val="00643E89"/>
    <w:rsid w:val="00651550"/>
    <w:rsid w:val="00653322"/>
    <w:rsid w:val="00654808"/>
    <w:rsid w:val="006561B1"/>
    <w:rsid w:val="006564E8"/>
    <w:rsid w:val="00661F74"/>
    <w:rsid w:val="00665975"/>
    <w:rsid w:val="00672149"/>
    <w:rsid w:val="006820EF"/>
    <w:rsid w:val="0068568D"/>
    <w:rsid w:val="00685707"/>
    <w:rsid w:val="00686153"/>
    <w:rsid w:val="00686E06"/>
    <w:rsid w:val="00690748"/>
    <w:rsid w:val="00690895"/>
    <w:rsid w:val="0069114F"/>
    <w:rsid w:val="006920A5"/>
    <w:rsid w:val="00694ED6"/>
    <w:rsid w:val="006957F1"/>
    <w:rsid w:val="00697ADB"/>
    <w:rsid w:val="006A1186"/>
    <w:rsid w:val="006A2D83"/>
    <w:rsid w:val="006B4294"/>
    <w:rsid w:val="006B6C21"/>
    <w:rsid w:val="006C28B8"/>
    <w:rsid w:val="006C6EA7"/>
    <w:rsid w:val="006D0CD8"/>
    <w:rsid w:val="006D1D40"/>
    <w:rsid w:val="006D215B"/>
    <w:rsid w:val="006E1596"/>
    <w:rsid w:val="006E2FC8"/>
    <w:rsid w:val="006E4A83"/>
    <w:rsid w:val="006E5CC2"/>
    <w:rsid w:val="006F13AB"/>
    <w:rsid w:val="006F64DF"/>
    <w:rsid w:val="00705DDB"/>
    <w:rsid w:val="00711F26"/>
    <w:rsid w:val="007136D3"/>
    <w:rsid w:val="0071595E"/>
    <w:rsid w:val="0071634F"/>
    <w:rsid w:val="00716D12"/>
    <w:rsid w:val="00723C99"/>
    <w:rsid w:val="0072448E"/>
    <w:rsid w:val="00725EA4"/>
    <w:rsid w:val="0073248D"/>
    <w:rsid w:val="0073251B"/>
    <w:rsid w:val="00733E69"/>
    <w:rsid w:val="007362E5"/>
    <w:rsid w:val="00741A68"/>
    <w:rsid w:val="0074308A"/>
    <w:rsid w:val="00746761"/>
    <w:rsid w:val="00751260"/>
    <w:rsid w:val="007516DE"/>
    <w:rsid w:val="007559B1"/>
    <w:rsid w:val="00755D4A"/>
    <w:rsid w:val="00756A75"/>
    <w:rsid w:val="00757960"/>
    <w:rsid w:val="00760235"/>
    <w:rsid w:val="00760433"/>
    <w:rsid w:val="00763EE4"/>
    <w:rsid w:val="007728C9"/>
    <w:rsid w:val="0077457A"/>
    <w:rsid w:val="0078184E"/>
    <w:rsid w:val="00782E88"/>
    <w:rsid w:val="0078401E"/>
    <w:rsid w:val="00793B73"/>
    <w:rsid w:val="007962F3"/>
    <w:rsid w:val="007A1AE4"/>
    <w:rsid w:val="007A6D38"/>
    <w:rsid w:val="007B20BB"/>
    <w:rsid w:val="007B528F"/>
    <w:rsid w:val="007B78B6"/>
    <w:rsid w:val="007D26BD"/>
    <w:rsid w:val="007D393A"/>
    <w:rsid w:val="007D4812"/>
    <w:rsid w:val="007D5E6C"/>
    <w:rsid w:val="007D6AE3"/>
    <w:rsid w:val="007D764F"/>
    <w:rsid w:val="007E733C"/>
    <w:rsid w:val="007F173F"/>
    <w:rsid w:val="007F23F8"/>
    <w:rsid w:val="007F429D"/>
    <w:rsid w:val="007F5C61"/>
    <w:rsid w:val="007F6CB7"/>
    <w:rsid w:val="00800249"/>
    <w:rsid w:val="00800F10"/>
    <w:rsid w:val="00803DB1"/>
    <w:rsid w:val="008064F2"/>
    <w:rsid w:val="008100A0"/>
    <w:rsid w:val="008114EE"/>
    <w:rsid w:val="0081155D"/>
    <w:rsid w:val="00812523"/>
    <w:rsid w:val="00812AC9"/>
    <w:rsid w:val="00823AC8"/>
    <w:rsid w:val="00827477"/>
    <w:rsid w:val="00836D39"/>
    <w:rsid w:val="00836F06"/>
    <w:rsid w:val="008371FD"/>
    <w:rsid w:val="00842DF0"/>
    <w:rsid w:val="00843821"/>
    <w:rsid w:val="00860E99"/>
    <w:rsid w:val="00863005"/>
    <w:rsid w:val="00867416"/>
    <w:rsid w:val="00887454"/>
    <w:rsid w:val="00891FF2"/>
    <w:rsid w:val="008924CA"/>
    <w:rsid w:val="0089422E"/>
    <w:rsid w:val="0089441C"/>
    <w:rsid w:val="0089452A"/>
    <w:rsid w:val="008A1D1A"/>
    <w:rsid w:val="008A273B"/>
    <w:rsid w:val="008A42DF"/>
    <w:rsid w:val="008A63DE"/>
    <w:rsid w:val="008A7C7B"/>
    <w:rsid w:val="008B1019"/>
    <w:rsid w:val="008B4EA0"/>
    <w:rsid w:val="008B5965"/>
    <w:rsid w:val="008C3C8F"/>
    <w:rsid w:val="008C45B6"/>
    <w:rsid w:val="008C78CE"/>
    <w:rsid w:val="008D1EE9"/>
    <w:rsid w:val="008D23F2"/>
    <w:rsid w:val="008D5E99"/>
    <w:rsid w:val="008D650B"/>
    <w:rsid w:val="008E0EBA"/>
    <w:rsid w:val="008E3DD8"/>
    <w:rsid w:val="008E5A5D"/>
    <w:rsid w:val="008E68A2"/>
    <w:rsid w:val="008E6C14"/>
    <w:rsid w:val="008E6F9C"/>
    <w:rsid w:val="008F04A2"/>
    <w:rsid w:val="008F145A"/>
    <w:rsid w:val="008F404E"/>
    <w:rsid w:val="008F747C"/>
    <w:rsid w:val="00905917"/>
    <w:rsid w:val="00906732"/>
    <w:rsid w:val="00906CBF"/>
    <w:rsid w:val="009168D0"/>
    <w:rsid w:val="00917F73"/>
    <w:rsid w:val="009218D8"/>
    <w:rsid w:val="00923B8F"/>
    <w:rsid w:val="0092444E"/>
    <w:rsid w:val="0092466A"/>
    <w:rsid w:val="0092746F"/>
    <w:rsid w:val="009317F1"/>
    <w:rsid w:val="00933332"/>
    <w:rsid w:val="009436C6"/>
    <w:rsid w:val="009439A2"/>
    <w:rsid w:val="00951EA0"/>
    <w:rsid w:val="0095606C"/>
    <w:rsid w:val="00961E72"/>
    <w:rsid w:val="00965367"/>
    <w:rsid w:val="00972D11"/>
    <w:rsid w:val="009768CF"/>
    <w:rsid w:val="00985F4A"/>
    <w:rsid w:val="00992EA4"/>
    <w:rsid w:val="00997B94"/>
    <w:rsid w:val="00997F03"/>
    <w:rsid w:val="009A6C55"/>
    <w:rsid w:val="009B16BE"/>
    <w:rsid w:val="009B1AA4"/>
    <w:rsid w:val="009B2AFC"/>
    <w:rsid w:val="009B6805"/>
    <w:rsid w:val="009B730D"/>
    <w:rsid w:val="009D2882"/>
    <w:rsid w:val="009D5861"/>
    <w:rsid w:val="009E384D"/>
    <w:rsid w:val="009E4534"/>
    <w:rsid w:val="009F0088"/>
    <w:rsid w:val="009F60B1"/>
    <w:rsid w:val="00A01103"/>
    <w:rsid w:val="00A10865"/>
    <w:rsid w:val="00A1265A"/>
    <w:rsid w:val="00A127A2"/>
    <w:rsid w:val="00A15091"/>
    <w:rsid w:val="00A15650"/>
    <w:rsid w:val="00A2040E"/>
    <w:rsid w:val="00A21A7C"/>
    <w:rsid w:val="00A22E8D"/>
    <w:rsid w:val="00A2632F"/>
    <w:rsid w:val="00A27548"/>
    <w:rsid w:val="00A27FED"/>
    <w:rsid w:val="00A31812"/>
    <w:rsid w:val="00A32E5B"/>
    <w:rsid w:val="00A33AFC"/>
    <w:rsid w:val="00A346F8"/>
    <w:rsid w:val="00A372AB"/>
    <w:rsid w:val="00A42E04"/>
    <w:rsid w:val="00A53C31"/>
    <w:rsid w:val="00A55362"/>
    <w:rsid w:val="00A56472"/>
    <w:rsid w:val="00A63BE3"/>
    <w:rsid w:val="00A7130E"/>
    <w:rsid w:val="00A75973"/>
    <w:rsid w:val="00A82DF9"/>
    <w:rsid w:val="00A8509F"/>
    <w:rsid w:val="00A87E67"/>
    <w:rsid w:val="00A928CA"/>
    <w:rsid w:val="00A94D0B"/>
    <w:rsid w:val="00A955DD"/>
    <w:rsid w:val="00AA3F4C"/>
    <w:rsid w:val="00AB3AA3"/>
    <w:rsid w:val="00AC0C5D"/>
    <w:rsid w:val="00AC1257"/>
    <w:rsid w:val="00AC21E0"/>
    <w:rsid w:val="00AC4594"/>
    <w:rsid w:val="00AC59C1"/>
    <w:rsid w:val="00AD1486"/>
    <w:rsid w:val="00AE19E2"/>
    <w:rsid w:val="00AE6266"/>
    <w:rsid w:val="00AE713F"/>
    <w:rsid w:val="00AF7991"/>
    <w:rsid w:val="00B00E14"/>
    <w:rsid w:val="00B03BC4"/>
    <w:rsid w:val="00B040E8"/>
    <w:rsid w:val="00B10F60"/>
    <w:rsid w:val="00B12875"/>
    <w:rsid w:val="00B1575B"/>
    <w:rsid w:val="00B16E23"/>
    <w:rsid w:val="00B173D1"/>
    <w:rsid w:val="00B30A6C"/>
    <w:rsid w:val="00B32039"/>
    <w:rsid w:val="00B46050"/>
    <w:rsid w:val="00B4781B"/>
    <w:rsid w:val="00B551AF"/>
    <w:rsid w:val="00B57802"/>
    <w:rsid w:val="00B60AD2"/>
    <w:rsid w:val="00B60F2D"/>
    <w:rsid w:val="00B61E70"/>
    <w:rsid w:val="00B63083"/>
    <w:rsid w:val="00B67777"/>
    <w:rsid w:val="00B70F42"/>
    <w:rsid w:val="00B721FA"/>
    <w:rsid w:val="00B86F47"/>
    <w:rsid w:val="00B9413D"/>
    <w:rsid w:val="00BA2C11"/>
    <w:rsid w:val="00BB05C9"/>
    <w:rsid w:val="00BB4033"/>
    <w:rsid w:val="00BB7621"/>
    <w:rsid w:val="00BC4D76"/>
    <w:rsid w:val="00BC7249"/>
    <w:rsid w:val="00BD46F0"/>
    <w:rsid w:val="00BE0C28"/>
    <w:rsid w:val="00BE1D90"/>
    <w:rsid w:val="00BF4B82"/>
    <w:rsid w:val="00BF6391"/>
    <w:rsid w:val="00BF7875"/>
    <w:rsid w:val="00C12011"/>
    <w:rsid w:val="00C20C06"/>
    <w:rsid w:val="00C25262"/>
    <w:rsid w:val="00C2716E"/>
    <w:rsid w:val="00C36030"/>
    <w:rsid w:val="00C439CB"/>
    <w:rsid w:val="00C440F5"/>
    <w:rsid w:val="00C5753D"/>
    <w:rsid w:val="00C632A9"/>
    <w:rsid w:val="00C652CC"/>
    <w:rsid w:val="00C75029"/>
    <w:rsid w:val="00C770C1"/>
    <w:rsid w:val="00C86DD5"/>
    <w:rsid w:val="00C931AD"/>
    <w:rsid w:val="00CC39C6"/>
    <w:rsid w:val="00CC422A"/>
    <w:rsid w:val="00CC70E1"/>
    <w:rsid w:val="00CC75F8"/>
    <w:rsid w:val="00CD3C09"/>
    <w:rsid w:val="00CD5CDA"/>
    <w:rsid w:val="00CE1411"/>
    <w:rsid w:val="00CE55AE"/>
    <w:rsid w:val="00CF3DC3"/>
    <w:rsid w:val="00D0116F"/>
    <w:rsid w:val="00D0150E"/>
    <w:rsid w:val="00D03333"/>
    <w:rsid w:val="00D05B20"/>
    <w:rsid w:val="00D05FEB"/>
    <w:rsid w:val="00D107AC"/>
    <w:rsid w:val="00D159B0"/>
    <w:rsid w:val="00D16C92"/>
    <w:rsid w:val="00D212EB"/>
    <w:rsid w:val="00D22907"/>
    <w:rsid w:val="00D23816"/>
    <w:rsid w:val="00D256C8"/>
    <w:rsid w:val="00D30C4E"/>
    <w:rsid w:val="00D32804"/>
    <w:rsid w:val="00D3349B"/>
    <w:rsid w:val="00D33E04"/>
    <w:rsid w:val="00D40F7F"/>
    <w:rsid w:val="00D50D97"/>
    <w:rsid w:val="00D55A75"/>
    <w:rsid w:val="00D57DB9"/>
    <w:rsid w:val="00D60DB3"/>
    <w:rsid w:val="00D61FE5"/>
    <w:rsid w:val="00D67FC9"/>
    <w:rsid w:val="00D8361E"/>
    <w:rsid w:val="00D8534E"/>
    <w:rsid w:val="00D9010A"/>
    <w:rsid w:val="00D90F8F"/>
    <w:rsid w:val="00DA2326"/>
    <w:rsid w:val="00DA2E4B"/>
    <w:rsid w:val="00DB0B74"/>
    <w:rsid w:val="00DB363D"/>
    <w:rsid w:val="00DB52DF"/>
    <w:rsid w:val="00DB7CCB"/>
    <w:rsid w:val="00DC35D0"/>
    <w:rsid w:val="00DC78C1"/>
    <w:rsid w:val="00DD0859"/>
    <w:rsid w:val="00DD2144"/>
    <w:rsid w:val="00DD3FF5"/>
    <w:rsid w:val="00DF02D6"/>
    <w:rsid w:val="00DF04B4"/>
    <w:rsid w:val="00DF0F68"/>
    <w:rsid w:val="00DF4801"/>
    <w:rsid w:val="00E01AE1"/>
    <w:rsid w:val="00E02106"/>
    <w:rsid w:val="00E05018"/>
    <w:rsid w:val="00E105C0"/>
    <w:rsid w:val="00E142BA"/>
    <w:rsid w:val="00E1778E"/>
    <w:rsid w:val="00E21648"/>
    <w:rsid w:val="00E22136"/>
    <w:rsid w:val="00E26504"/>
    <w:rsid w:val="00E30692"/>
    <w:rsid w:val="00E36F0B"/>
    <w:rsid w:val="00E7323D"/>
    <w:rsid w:val="00E752D0"/>
    <w:rsid w:val="00E76BAC"/>
    <w:rsid w:val="00E81BB1"/>
    <w:rsid w:val="00E847C5"/>
    <w:rsid w:val="00E95F3E"/>
    <w:rsid w:val="00E964D8"/>
    <w:rsid w:val="00EA061F"/>
    <w:rsid w:val="00EA45A5"/>
    <w:rsid w:val="00EA65FD"/>
    <w:rsid w:val="00EB1FB4"/>
    <w:rsid w:val="00EB2510"/>
    <w:rsid w:val="00EB7D6B"/>
    <w:rsid w:val="00EC0802"/>
    <w:rsid w:val="00EC29F0"/>
    <w:rsid w:val="00EC4420"/>
    <w:rsid w:val="00EC583A"/>
    <w:rsid w:val="00EC6846"/>
    <w:rsid w:val="00ED237D"/>
    <w:rsid w:val="00ED3E8E"/>
    <w:rsid w:val="00ED442E"/>
    <w:rsid w:val="00ED63C0"/>
    <w:rsid w:val="00EE072A"/>
    <w:rsid w:val="00EE2275"/>
    <w:rsid w:val="00EE5CE8"/>
    <w:rsid w:val="00EF41E2"/>
    <w:rsid w:val="00EF4BE2"/>
    <w:rsid w:val="00EF58F9"/>
    <w:rsid w:val="00EF64A4"/>
    <w:rsid w:val="00F00AEB"/>
    <w:rsid w:val="00F03E9E"/>
    <w:rsid w:val="00F07F51"/>
    <w:rsid w:val="00F109A0"/>
    <w:rsid w:val="00F130BF"/>
    <w:rsid w:val="00F155AA"/>
    <w:rsid w:val="00F17E7B"/>
    <w:rsid w:val="00F23C5E"/>
    <w:rsid w:val="00F256DC"/>
    <w:rsid w:val="00F26028"/>
    <w:rsid w:val="00F40D4F"/>
    <w:rsid w:val="00F41020"/>
    <w:rsid w:val="00F411DA"/>
    <w:rsid w:val="00F41669"/>
    <w:rsid w:val="00F436E5"/>
    <w:rsid w:val="00F43E2E"/>
    <w:rsid w:val="00F47E4A"/>
    <w:rsid w:val="00F562BC"/>
    <w:rsid w:val="00F6113D"/>
    <w:rsid w:val="00F63C8E"/>
    <w:rsid w:val="00F70AA9"/>
    <w:rsid w:val="00F72703"/>
    <w:rsid w:val="00F72F5E"/>
    <w:rsid w:val="00F7398B"/>
    <w:rsid w:val="00F75311"/>
    <w:rsid w:val="00F7705D"/>
    <w:rsid w:val="00F82DC9"/>
    <w:rsid w:val="00F93D4C"/>
    <w:rsid w:val="00F9732C"/>
    <w:rsid w:val="00F97D2F"/>
    <w:rsid w:val="00FA08B3"/>
    <w:rsid w:val="00FA1277"/>
    <w:rsid w:val="00FA576D"/>
    <w:rsid w:val="00FB3B3A"/>
    <w:rsid w:val="00FB77F5"/>
    <w:rsid w:val="00FC1E93"/>
    <w:rsid w:val="00FC5847"/>
    <w:rsid w:val="00FD10D9"/>
    <w:rsid w:val="00FD1FB4"/>
    <w:rsid w:val="00FE4CD2"/>
    <w:rsid w:val="00FF1B80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3D50B"/>
  <w15:docId w15:val="{EF513BB6-35C1-433A-82F7-C5AFB7E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E0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4C1F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line="240" w:lineRule="auto"/>
      <w:ind w:firstLine="0"/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4E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4E8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4E8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05B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5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5B2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5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5B20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5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B2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E5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E5B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5A70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3"/>
    <w:locked/>
    <w:rsid w:val="005A7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5A701E"/>
    <w:pPr>
      <w:widowControl w:val="0"/>
      <w:shd w:val="clear" w:color="auto" w:fill="FFFFFF"/>
      <w:spacing w:before="360" w:line="652" w:lineRule="exact"/>
      <w:ind w:hanging="1500"/>
      <w:jc w:val="center"/>
    </w:pPr>
    <w:rPr>
      <w:rFonts w:eastAsia="Times New Roman" w:cs="Times New Roman"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31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A2632F"/>
    <w:pPr>
      <w:ind w:left="720"/>
      <w:contextualSpacing/>
    </w:pPr>
  </w:style>
  <w:style w:type="paragraph" w:customStyle="1" w:styleId="Default">
    <w:name w:val="Default"/>
    <w:rsid w:val="00A2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A2632F"/>
    <w:rPr>
      <w:rFonts w:ascii="Times New Roman" w:hAnsi="Times New Roman"/>
      <w:sz w:val="24"/>
    </w:rPr>
  </w:style>
  <w:style w:type="paragraph" w:customStyle="1" w:styleId="af7">
    <w:name w:val="Письмо"/>
    <w:basedOn w:val="a"/>
    <w:rsid w:val="00573AF0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paragraph" w:styleId="af8">
    <w:name w:val="Body Text"/>
    <w:basedOn w:val="a"/>
    <w:link w:val="af9"/>
    <w:rsid w:val="0060176F"/>
    <w:pPr>
      <w:spacing w:after="120" w:line="240" w:lineRule="auto"/>
      <w:ind w:firstLine="0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601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C1F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4C0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rd.com/federalnaya-innovacionnaya-ploshchad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67D9-D897-41E0-986F-BC6EAA74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Галина Зауровна</cp:lastModifiedBy>
  <cp:revision>14</cp:revision>
  <cp:lastPrinted>2021-09-28T11:14:00Z</cp:lastPrinted>
  <dcterms:created xsi:type="dcterms:W3CDTF">2021-03-23T14:05:00Z</dcterms:created>
  <dcterms:modified xsi:type="dcterms:W3CDTF">2022-09-23T14:20:00Z</dcterms:modified>
</cp:coreProperties>
</file>