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41" w:rsidRPr="009F1841" w:rsidRDefault="009F1841" w:rsidP="009F1841">
      <w:pPr>
        <w:ind w:firstLine="708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bookmarkStart w:id="0" w:name="_GoBack"/>
      <w:r w:rsidRPr="009F1841">
        <w:rPr>
          <w:rFonts w:eastAsia="Times New Roman"/>
          <w:b/>
          <w:color w:val="000000"/>
          <w:sz w:val="28"/>
          <w:szCs w:val="28"/>
          <w:lang w:val="ru-RU"/>
        </w:rPr>
        <w:t xml:space="preserve">Аннотация </w:t>
      </w:r>
      <w:r w:rsidRPr="009F1841">
        <w:rPr>
          <w:rFonts w:eastAsia="Times New Roman"/>
          <w:b/>
          <w:color w:val="000000"/>
          <w:sz w:val="28"/>
          <w:szCs w:val="28"/>
          <w:lang w:val="ru-RU"/>
        </w:rPr>
        <w:t>курс</w:t>
      </w:r>
      <w:r w:rsidRPr="009F1841">
        <w:rPr>
          <w:rFonts w:eastAsia="Times New Roman"/>
          <w:b/>
          <w:color w:val="000000"/>
          <w:sz w:val="28"/>
          <w:szCs w:val="28"/>
          <w:lang w:val="ru-RU"/>
        </w:rPr>
        <w:t>а</w:t>
      </w:r>
      <w:r w:rsidRPr="009F1841">
        <w:rPr>
          <w:rFonts w:eastAsia="Times New Roman"/>
          <w:b/>
          <w:color w:val="000000"/>
          <w:sz w:val="28"/>
          <w:szCs w:val="28"/>
          <w:lang w:val="ru-RU"/>
        </w:rPr>
        <w:t xml:space="preserve"> «Проектная мастерская»</w:t>
      </w:r>
      <w:r>
        <w:rPr>
          <w:rFonts w:eastAsia="Times New Roman"/>
          <w:b/>
          <w:color w:val="000000"/>
          <w:sz w:val="28"/>
          <w:szCs w:val="28"/>
          <w:lang w:val="ru-RU"/>
        </w:rPr>
        <w:t xml:space="preserve"> 5-6 классы</w:t>
      </w:r>
    </w:p>
    <w:bookmarkEnd w:id="0"/>
    <w:p w:rsidR="009F1841" w:rsidRDefault="009F1841" w:rsidP="009F1841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 соответствии с направлениями работы школы, обусловленными действующим законодательством и внутренними регламентирующими документами, курс «Проектная мастерская» позволяет познакомить обучающихся с теорией и практикой организации научно-исследовательской деятельности в учебном процессе и во внеклассной работе, вооружить их методами познания и сформировать познавательную самостоятельность.</w:t>
      </w:r>
    </w:p>
    <w:p w:rsidR="009F1841" w:rsidRDefault="009F1841" w:rsidP="009F1841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Реализация программы курса позволяет совершенствовать склонность обучающихся к познанию и исследованию окружающего мира, способствует развитию соответствующих умений и навыков, прививает вкус к исследованию, предполагает их активное участие в исследовательской деятельности по выбранному направлению с целью расширения их знаний и более глубокого усвоения учебного материала.</w:t>
      </w:r>
    </w:p>
    <w:p w:rsidR="009F1841" w:rsidRDefault="009F1841" w:rsidP="009F1841">
      <w:pPr>
        <w:ind w:firstLine="708"/>
        <w:jc w:val="both"/>
        <w:rPr>
          <w:rFonts w:eastAsia="Times New Roman"/>
          <w:b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color w:val="000000"/>
          <w:sz w:val="28"/>
          <w:szCs w:val="28"/>
          <w:lang w:val="ru-RU"/>
        </w:rPr>
        <w:t>Исследовательская деятельность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6 классов,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Программа «Проектная мастерская» – интеллектуальной направленности. Она является продолжением урочной деятельности, опирается на идеи образовательной системы.</w:t>
      </w:r>
    </w:p>
    <w:p w:rsid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i/>
          <w:iCs/>
          <w:color w:val="000000"/>
          <w:sz w:val="28"/>
          <w:szCs w:val="28"/>
          <w:lang w:val="ru-RU"/>
        </w:rPr>
        <w:t>Ценность программы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iCs/>
          <w:color w:val="000000"/>
          <w:sz w:val="28"/>
          <w:szCs w:val="28"/>
          <w:lang w:val="ru-RU"/>
        </w:rPr>
        <w:t xml:space="preserve">Ее </w:t>
      </w:r>
      <w:r>
        <w:rPr>
          <w:rFonts w:eastAsia="Times New Roman"/>
          <w:b/>
          <w:i/>
          <w:iCs/>
          <w:color w:val="000000"/>
          <w:sz w:val="28"/>
          <w:szCs w:val="28"/>
          <w:lang w:val="ru-RU"/>
        </w:rPr>
        <w:t xml:space="preserve">актуальность </w:t>
      </w:r>
      <w:r>
        <w:rPr>
          <w:rFonts w:eastAsia="Times New Roman"/>
          <w:color w:val="000000"/>
          <w:sz w:val="28"/>
          <w:szCs w:val="28"/>
          <w:lang w:val="ru-RU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9F1841" w:rsidRDefault="009F1841" w:rsidP="009F1841">
      <w:pPr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i/>
          <w:color w:val="000000"/>
          <w:sz w:val="28"/>
          <w:szCs w:val="28"/>
          <w:lang w:val="ru-RU"/>
        </w:rPr>
        <w:t>Актуальность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lastRenderedPageBreak/>
        <w:t>деятельностного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 Современные развивающие программы образования включают проектную деятельность в содержание различных курсов и внеурочной деятельности.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F1841" w:rsidRDefault="009F1841" w:rsidP="009F1841">
      <w:pPr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Программа позволяет реализовать актуальные в настоящее время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компетентностный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личностно ориентированный,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деятельностный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подходы.  </w:t>
      </w:r>
    </w:p>
    <w:p w:rsidR="009F1841" w:rsidRP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iCs/>
          <w:color w:val="000000"/>
          <w:sz w:val="28"/>
          <w:szCs w:val="28"/>
          <w:lang w:val="ru-RU"/>
        </w:rPr>
        <w:t>Основные принципы реализации программы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–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научность, доступность, добровольность,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субъектность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деятельностный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и личностный подходы, преемственность, результативность, партнерство, творчество и успех.</w:t>
      </w:r>
    </w:p>
    <w:p w:rsidR="009F1841" w:rsidRDefault="009F1841" w:rsidP="009F1841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iCs/>
          <w:color w:val="000000"/>
          <w:sz w:val="28"/>
          <w:szCs w:val="28"/>
          <w:lang w:val="ru-RU"/>
        </w:rPr>
        <w:t>Цель программы: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создание условий для успешного освоения учениками основ исследовательской деятельности по биологии.</w:t>
      </w:r>
    </w:p>
    <w:p w:rsidR="009F1841" w:rsidRDefault="009F1841" w:rsidP="009F1841">
      <w:pPr>
        <w:jc w:val="both"/>
        <w:rPr>
          <w:rFonts w:eastAsia="Times New Roman"/>
          <w:b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iCs/>
          <w:color w:val="000000"/>
          <w:sz w:val="28"/>
          <w:szCs w:val="28"/>
        </w:rPr>
        <w:t>Задачи</w:t>
      </w:r>
      <w:proofErr w:type="spellEnd"/>
      <w:r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olor w:val="000000"/>
          <w:sz w:val="28"/>
          <w:szCs w:val="28"/>
        </w:rPr>
        <w:t>программы</w:t>
      </w:r>
      <w:proofErr w:type="spellEnd"/>
      <w:r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9F1841" w:rsidRDefault="009F1841" w:rsidP="009F1841">
      <w:pPr>
        <w:widowControl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формировать представление об исследовательском обучении как ведущем способе учебной деятельности;</w:t>
      </w:r>
    </w:p>
    <w:p w:rsidR="009F1841" w:rsidRDefault="009F1841" w:rsidP="009F1841">
      <w:pPr>
        <w:widowControl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обучать специальным знаниям, необходимым для проведения самостоятельных исследований;</w:t>
      </w:r>
    </w:p>
    <w:p w:rsidR="009F1841" w:rsidRDefault="009F1841" w:rsidP="009F1841">
      <w:pPr>
        <w:widowControl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формировать и развивать умения и навыки исследовательского поиска;</w:t>
      </w:r>
    </w:p>
    <w:p w:rsidR="009F1841" w:rsidRDefault="009F1841" w:rsidP="009F1841">
      <w:pPr>
        <w:widowControl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развивать познавательные потребности и способности, креативность.</w:t>
      </w:r>
    </w:p>
    <w:p w:rsidR="009F1841" w:rsidRDefault="009F1841" w:rsidP="009F1841">
      <w:pPr>
        <w:widowControl/>
        <w:tabs>
          <w:tab w:val="left" w:pos="426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 предназначен для подготовки учащихся 5-6 классов.</w:t>
      </w:r>
    </w:p>
    <w:p w:rsidR="009F1841" w:rsidRDefault="009F1841" w:rsidP="009F1841">
      <w:pPr>
        <w:widowControl/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Как правило, от учеников не требуется всё время находиться в школе. Эти занятия не обязательны для посещения, но, крайне полезны для выработки у учащихся практических навыков. При индивидуальном обучении могут использоваться разнообразные методы донесения учебной информации, в том числе и дистанционные, при которых учитель и ученик в системе общаются в режиме о</w:t>
      </w:r>
      <w:r>
        <w:rPr>
          <w:rFonts w:eastAsia="Times New Roman"/>
          <w:sz w:val="28"/>
          <w:szCs w:val="28"/>
        </w:rPr>
        <w:t>n</w:t>
      </w:r>
      <w:r>
        <w:rPr>
          <w:rFonts w:eastAsia="Times New Roman"/>
          <w:sz w:val="28"/>
          <w:szCs w:val="28"/>
          <w:lang w:val="ru-RU"/>
        </w:rPr>
        <w:t>-</w:t>
      </w:r>
      <w:r>
        <w:rPr>
          <w:rFonts w:eastAsia="Times New Roman"/>
          <w:sz w:val="28"/>
          <w:szCs w:val="28"/>
        </w:rPr>
        <w:t>lain</w:t>
      </w:r>
      <w:r>
        <w:rPr>
          <w:rFonts w:eastAsia="Times New Roman"/>
          <w:sz w:val="28"/>
          <w:szCs w:val="28"/>
          <w:lang w:val="ru-RU"/>
        </w:rPr>
        <w:t>.</w:t>
      </w:r>
    </w:p>
    <w:p w:rsidR="009F1841" w:rsidRDefault="009F1841" w:rsidP="009F1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курс в объёме 34 часа (1 час в неделю), который изучается в ходе индивидуальных или групповых занятиях, а также дистанционного обучения. Ее реализация рассчитана на четыре четверти. </w:t>
      </w:r>
    </w:p>
    <w:p w:rsidR="009F1841" w:rsidRDefault="009F1841" w:rsidP="009F1841">
      <w:pPr>
        <w:tabs>
          <w:tab w:val="left" w:pos="426"/>
        </w:tabs>
        <w:ind w:left="426" w:hanging="426"/>
        <w:jc w:val="both"/>
        <w:rPr>
          <w:rFonts w:eastAsia="Times New Roman"/>
          <w:b/>
          <w:bCs/>
          <w:sz w:val="28"/>
          <w:szCs w:val="28"/>
          <w:lang w:val="ru-RU"/>
        </w:rPr>
      </w:pPr>
    </w:p>
    <w:p w:rsidR="006F35B7" w:rsidRDefault="009F1841"/>
    <w:sectPr w:rsidR="006F35B7" w:rsidSect="009F1841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1349"/>
    <w:multiLevelType w:val="hybridMultilevel"/>
    <w:tmpl w:val="0960E756"/>
    <w:lvl w:ilvl="0" w:tplc="6CC07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6C0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46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81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06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CE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E2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1"/>
    <w:rsid w:val="00186D72"/>
    <w:rsid w:val="009F1841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D142"/>
  <w15:chartTrackingRefBased/>
  <w15:docId w15:val="{B41A68B2-4E18-45D5-9CBD-A6FC65CD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4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841"/>
    <w:pPr>
      <w:widowControl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2023-03-12T11:37:00Z</dcterms:created>
  <dcterms:modified xsi:type="dcterms:W3CDTF">2023-03-12T11:39:00Z</dcterms:modified>
</cp:coreProperties>
</file>