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A7" w:rsidRPr="00C608A7" w:rsidRDefault="00C608A7" w:rsidP="00C6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018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C608A7">
        <w:rPr>
          <w:rFonts w:ascii="Times New Roman" w:hAnsi="Times New Roman" w:cs="Times New Roman"/>
          <w:b/>
          <w:sz w:val="28"/>
          <w:szCs w:val="28"/>
        </w:rPr>
        <w:t>курса</w:t>
      </w:r>
      <w:r w:rsidRPr="00C6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8A7">
        <w:rPr>
          <w:rFonts w:ascii="Times New Roman" w:hAnsi="Times New Roman" w:cs="Times New Roman"/>
          <w:b/>
          <w:sz w:val="28"/>
          <w:szCs w:val="28"/>
        </w:rPr>
        <w:t>«</w:t>
      </w:r>
      <w:r w:rsidRPr="00C608A7">
        <w:rPr>
          <w:rFonts w:ascii="Times New Roman" w:eastAsia="Times New Roman" w:hAnsi="Times New Roman" w:cs="Times New Roman"/>
          <w:b/>
          <w:sz w:val="28"/>
          <w:szCs w:val="28"/>
        </w:rPr>
        <w:t>От степеней до логарифмов</w:t>
      </w:r>
      <w:r w:rsidRPr="00C608A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608A7" w:rsidRPr="00501107" w:rsidRDefault="00C608A7" w:rsidP="00C608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 xml:space="preserve">Курс является предметно-ориентированным для учащихся 11 класса и направлен на формирование умений и способов деятельности, связанных с решением задач повышенного уровня сложности; на удовлетворение познавательных потребностей и интересов старшеклассников в различных сферах человеческой деятельности; на развитие навыков самообразования; на углубление, расширение и систематизацию знаний в выбранной области научного знания и позволяет начать целенаправленную подготовку к сдаче ЕГЭ профильного уровня. </w:t>
      </w:r>
    </w:p>
    <w:p w:rsidR="00C608A7" w:rsidRPr="00501107" w:rsidRDefault="00C608A7" w:rsidP="00C608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Предметом настоящего учебного курса является практика решения более сложных иррациональных, показательных и логарифмических уравнений и неравенств. Актуальность заявленной темы объясняется расхождением между ограниченными возможностями базового курса и требованиями, предъявляемыми при поступлении в высшие учебные заведения. На занятиях добавляются новые, интересные способы и приёмы решения, которые должны помочь ученику впоследствии увидеть «идеи» при поиске способа решения конкурсной задачи или задачи профильного уровня ЕГЭ.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b/>
          <w:sz w:val="28"/>
          <w:szCs w:val="28"/>
        </w:rPr>
        <w:t>Цели курса: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107">
        <w:rPr>
          <w:rFonts w:ascii="Times New Roman" w:eastAsia="Times New Roman" w:hAnsi="Times New Roman" w:cs="Times New Roman"/>
          <w:sz w:val="28"/>
          <w:szCs w:val="28"/>
        </w:rPr>
        <w:t>углубить и систематизировать знания учащихся по решению иррациональных, показательных и логарифмических уравнений и неравенств.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b/>
          <w:sz w:val="28"/>
          <w:szCs w:val="28"/>
        </w:rPr>
        <w:t>Задачи курса: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- 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- познакомить с различными методами и приёмами решения уравнений и неравенств, выходящих за рамки школьного учебника математики;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- научить применять полученные знания при выполнении нестандартных заданий;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- повысить самооценку учащимися собственных знаний по математике;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- продолжить формирование интереса к предмету через решение задач повышенной сложности; развития навыков самостоятельной работы и творческих способностей школьников.</w:t>
      </w:r>
    </w:p>
    <w:p w:rsidR="00C608A7" w:rsidRPr="00501107" w:rsidRDefault="00C608A7" w:rsidP="00C6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целей и задач данного элективного курса предполагается использовать чередование лекционной формы обучения и выполнение тренировочных упражнений по решению уравнений и неравенств, практикумы, работу в парах и группах. Основное внимание следует уделить исследовательской деятельности </w:t>
      </w:r>
      <w:proofErr w:type="spellStart"/>
      <w:r w:rsidRPr="00501107">
        <w:rPr>
          <w:rFonts w:ascii="Times New Roman" w:eastAsia="Times New Roman" w:hAnsi="Times New Roman" w:cs="Times New Roman"/>
          <w:sz w:val="28"/>
          <w:szCs w:val="28"/>
        </w:rPr>
        <w:t>учщихся</w:t>
      </w:r>
      <w:proofErr w:type="spellEnd"/>
      <w:r w:rsidRPr="00501107">
        <w:rPr>
          <w:rFonts w:ascii="Times New Roman" w:eastAsia="Times New Roman" w:hAnsi="Times New Roman" w:cs="Times New Roman"/>
          <w:sz w:val="28"/>
          <w:szCs w:val="28"/>
        </w:rPr>
        <w:t xml:space="preserve">, которая может быть реализована как на занятиях в классе, так и в ходе самостоятельной работы. Организация на занятиях должна несколько отличаться от урочной: ученику необходимо давать время на размышление, учить рассуждать, выдвигать гипотезу. В курсе заложена возможность дифференцированного обучения. </w:t>
      </w:r>
    </w:p>
    <w:p w:rsidR="00C608A7" w:rsidRPr="00501107" w:rsidRDefault="00C608A7" w:rsidP="00C608A7">
      <w:pPr>
        <w:tabs>
          <w:tab w:val="center" w:pos="4590"/>
          <w:tab w:val="right" w:pos="91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курса в</w:t>
      </w:r>
      <w:r w:rsidRPr="0050110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плане</w:t>
      </w:r>
    </w:p>
    <w:p w:rsidR="00C608A7" w:rsidRPr="00501107" w:rsidRDefault="00C608A7" w:rsidP="00C608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107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один год обучения в объёме 34 часа (1 час в неделю).</w:t>
      </w:r>
    </w:p>
    <w:p w:rsidR="006F35B7" w:rsidRDefault="00C608A7" w:rsidP="00C608A7"/>
    <w:sectPr w:rsidR="006F35B7" w:rsidSect="00C608A7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A7"/>
    <w:rsid w:val="00186D72"/>
    <w:rsid w:val="00C608A7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AB2"/>
  <w15:chartTrackingRefBased/>
  <w15:docId w15:val="{1A3A4523-206F-4BE0-937F-1CD3E66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2023-03-12T12:29:00Z</dcterms:created>
  <dcterms:modified xsi:type="dcterms:W3CDTF">2023-03-12T12:31:00Z</dcterms:modified>
</cp:coreProperties>
</file>